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53F685" w14:textId="4BA27BE1" w:rsidR="003E1D0D" w:rsidRDefault="003E1D0D" w:rsidP="00A13E46">
      <w:pPr>
        <w:rPr>
          <w:rFonts w:ascii="Arial" w:hAnsi="Arial" w:cs="Arial"/>
          <w:b/>
          <w:sz w:val="36"/>
          <w:szCs w:val="36"/>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33773D6E" wp14:editId="007C84E0">
                <wp:simplePos x="0" y="0"/>
                <wp:positionH relativeFrom="margin">
                  <wp:posOffset>0</wp:posOffset>
                </wp:positionH>
                <wp:positionV relativeFrom="paragraph">
                  <wp:posOffset>38100</wp:posOffset>
                </wp:positionV>
                <wp:extent cx="6209665" cy="4019550"/>
                <wp:effectExtent l="38100" t="38100" r="38735" b="381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4019550"/>
                        </a:xfrm>
                        <a:prstGeom prst="rect">
                          <a:avLst/>
                        </a:prstGeom>
                        <a:solidFill>
                          <a:srgbClr val="FFFFFF"/>
                        </a:solidFill>
                        <a:ln w="76200" cmpd="tri">
                          <a:solidFill>
                            <a:srgbClr val="000000"/>
                          </a:solidFill>
                          <a:miter lim="800000"/>
                          <a:headEnd/>
                          <a:tailEnd/>
                        </a:ln>
                      </wps:spPr>
                      <wps:txbx>
                        <w:txbxContent>
                          <w:p w14:paraId="25ECEC9D" w14:textId="77777777" w:rsidR="003E1D0D" w:rsidRDefault="003E1D0D" w:rsidP="003E1D0D">
                            <w:pPr>
                              <w:jc w:val="center"/>
                              <w:rPr>
                                <w:rFonts w:cs="Arial"/>
                                <w:sz w:val="40"/>
                                <w:szCs w:val="40"/>
                              </w:rPr>
                            </w:pPr>
                          </w:p>
                          <w:p w14:paraId="0D3DFC8C" w14:textId="77777777" w:rsidR="003E1D0D" w:rsidRDefault="003E1D0D" w:rsidP="003E1D0D">
                            <w:pPr>
                              <w:jc w:val="center"/>
                              <w:rPr>
                                <w:rFonts w:ascii="Arial" w:hAnsi="Arial" w:cs="Arial"/>
                                <w:b/>
                                <w:sz w:val="40"/>
                                <w:szCs w:val="40"/>
                              </w:rPr>
                            </w:pPr>
                            <w:r>
                              <w:rPr>
                                <w:noProof/>
                              </w:rPr>
                              <w:drawing>
                                <wp:inline distT="0" distB="0" distL="0" distR="0" wp14:anchorId="5794A0FB" wp14:editId="7BF095F8">
                                  <wp:extent cx="967740" cy="693420"/>
                                  <wp:effectExtent l="0" t="0" r="3810" b="0"/>
                                  <wp:docPr id="4" name="Picture 8" descr="C:\Users\Howels2\AppData\Local\Microsoft\Windows\INetCache\Content.MSO\E9269EEC.tmp">
                                    <a:extLst xmlns:a="http://schemas.openxmlformats.org/drawingml/2006/main">
                                      <a:ext uri="{FF2B5EF4-FFF2-40B4-BE49-F238E27FC236}">
                                        <a16:creationId xmlns:a16="http://schemas.microsoft.com/office/drawing/2014/main" id="{9C56D767-A533-4D7E-ACF2-A64E98325D04}"/>
                                      </a:ext>
                                    </a:extLst>
                                  </wp:docPr>
                                  <wp:cNvGraphicFramePr/>
                                  <a:graphic xmlns:a="http://schemas.openxmlformats.org/drawingml/2006/main">
                                    <a:graphicData uri="http://schemas.openxmlformats.org/drawingml/2006/picture">
                                      <pic:pic xmlns:pic="http://schemas.openxmlformats.org/drawingml/2006/picture">
                                        <pic:nvPicPr>
                                          <pic:cNvPr id="10" name="Picture 8" descr="C:\Users\Howels2\AppData\Local\Microsoft\Windows\INetCache\Content.MSO\E9269EEC.tmp">
                                            <a:extLst>
                                              <a:ext uri="{FF2B5EF4-FFF2-40B4-BE49-F238E27FC236}">
                                                <a16:creationId xmlns:a16="http://schemas.microsoft.com/office/drawing/2014/main" id="{9C56D767-A533-4D7E-ACF2-A64E98325D04}"/>
                                              </a:ext>
                                            </a:extLst>
                                          </pic:cNvPr>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67740" cy="693420"/>
                                          </a:xfrm>
                                          <a:prstGeom prst="rect">
                                            <a:avLst/>
                                          </a:prstGeom>
                                          <a:noFill/>
                                          <a:ln>
                                            <a:noFill/>
                                          </a:ln>
                                        </pic:spPr>
                                      </pic:pic>
                                    </a:graphicData>
                                  </a:graphic>
                                </wp:inline>
                              </w:drawing>
                            </w:r>
                          </w:p>
                          <w:p w14:paraId="1E0E36DA" w14:textId="77777777" w:rsidR="003E1D0D" w:rsidRDefault="003E1D0D" w:rsidP="003E1D0D">
                            <w:pPr>
                              <w:jc w:val="center"/>
                              <w:rPr>
                                <w:rFonts w:ascii="Arial" w:hAnsi="Arial" w:cs="Arial"/>
                                <w:b/>
                                <w:sz w:val="40"/>
                                <w:szCs w:val="40"/>
                              </w:rPr>
                            </w:pPr>
                            <w:r w:rsidRPr="005B552B">
                              <w:rPr>
                                <w:rFonts w:ascii="Arial" w:hAnsi="Arial" w:cs="Arial"/>
                                <w:b/>
                                <w:noProof/>
                                <w:sz w:val="40"/>
                                <w:szCs w:val="40"/>
                              </w:rPr>
                              <w:drawing>
                                <wp:inline distT="0" distB="0" distL="0" distR="0" wp14:anchorId="57B654A9" wp14:editId="08DAC41F">
                                  <wp:extent cx="1135380" cy="2209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5380" cy="220980"/>
                                          </a:xfrm>
                                          <a:prstGeom prst="rect">
                                            <a:avLst/>
                                          </a:prstGeom>
                                          <a:noFill/>
                                          <a:ln>
                                            <a:noFill/>
                                          </a:ln>
                                        </pic:spPr>
                                      </pic:pic>
                                    </a:graphicData>
                                  </a:graphic>
                                </wp:inline>
                              </w:drawing>
                            </w:r>
                          </w:p>
                          <w:p w14:paraId="225B1CEE" w14:textId="77777777" w:rsidR="003E1D0D" w:rsidRDefault="003E1D0D" w:rsidP="003E1D0D">
                            <w:pPr>
                              <w:jc w:val="center"/>
                              <w:rPr>
                                <w:rFonts w:ascii="Arial" w:hAnsi="Arial" w:cs="Arial"/>
                                <w:b/>
                                <w:sz w:val="40"/>
                                <w:szCs w:val="40"/>
                              </w:rPr>
                            </w:pPr>
                            <w:r>
                              <w:rPr>
                                <w:rFonts w:ascii="Arial" w:hAnsi="Arial" w:cs="Arial"/>
                                <w:b/>
                                <w:sz w:val="40"/>
                                <w:szCs w:val="40"/>
                              </w:rPr>
                              <w:t>Bodringallt Primary School</w:t>
                            </w:r>
                          </w:p>
                          <w:p w14:paraId="1C719C7C" w14:textId="77287723" w:rsidR="003E1D0D" w:rsidRPr="004276EB" w:rsidRDefault="003E1D0D" w:rsidP="003E1D0D">
                            <w:pPr>
                              <w:jc w:val="center"/>
                              <w:rPr>
                                <w:rFonts w:ascii="Arial" w:hAnsi="Arial" w:cs="Arial"/>
                                <w:b/>
                                <w:sz w:val="40"/>
                                <w:szCs w:val="40"/>
                              </w:rPr>
                            </w:pPr>
                            <w:r>
                              <w:rPr>
                                <w:rFonts w:ascii="Arial" w:hAnsi="Arial" w:cs="Arial"/>
                                <w:b/>
                                <w:sz w:val="40"/>
                                <w:szCs w:val="40"/>
                              </w:rPr>
                              <w:t>Reduced Timetable Policy</w:t>
                            </w:r>
                          </w:p>
                          <w:p w14:paraId="4D8CFDDA" w14:textId="77777777" w:rsidR="003E1D0D" w:rsidRDefault="003E1D0D" w:rsidP="003E1D0D">
                            <w:pPr>
                              <w:jc w:val="center"/>
                            </w:pPr>
                          </w:p>
                          <w:p w14:paraId="34F36A40" w14:textId="770F7B65" w:rsidR="003E1D0D" w:rsidRPr="00F2238C" w:rsidRDefault="003E1D0D" w:rsidP="003E1D0D">
                            <w:pPr>
                              <w:ind w:left="2880" w:firstLine="720"/>
                              <w:rPr>
                                <w:rFonts w:cs="Arial"/>
                              </w:rPr>
                            </w:pPr>
                            <w:r w:rsidRPr="007754A1">
                              <w:rPr>
                                <w:rFonts w:cs="Arial"/>
                              </w:rPr>
                              <w:t xml:space="preserve">Date: </w:t>
                            </w:r>
                            <w:proofErr w:type="spellStart"/>
                            <w:r>
                              <w:rPr>
                                <w:rFonts w:cs="Arial"/>
                              </w:rPr>
                              <w:t>Aut</w:t>
                            </w:r>
                            <w:proofErr w:type="spellEnd"/>
                            <w:r>
                              <w:rPr>
                                <w:rFonts w:cs="Arial"/>
                              </w:rPr>
                              <w:t xml:space="preserve"> 202</w:t>
                            </w:r>
                            <w:r w:rsidR="00B91E4B">
                              <w:rPr>
                                <w:rFonts w:cs="Arial"/>
                              </w:rPr>
                              <w:t>5</w:t>
                            </w:r>
                          </w:p>
                          <w:p w14:paraId="793FF782" w14:textId="5052E563" w:rsidR="003E1D0D" w:rsidRPr="00F2238C" w:rsidRDefault="003E1D0D" w:rsidP="003E1D0D">
                            <w:pPr>
                              <w:ind w:left="3600"/>
                              <w:rPr>
                                <w:rFonts w:cs="Arial"/>
                              </w:rPr>
                            </w:pPr>
                            <w:r>
                              <w:rPr>
                                <w:rFonts w:cs="Arial"/>
                              </w:rPr>
                              <w:t xml:space="preserve">Review Date: </w:t>
                            </w:r>
                            <w:proofErr w:type="spellStart"/>
                            <w:r>
                              <w:rPr>
                                <w:rFonts w:cs="Arial"/>
                              </w:rPr>
                              <w:t>Aut</w:t>
                            </w:r>
                            <w:proofErr w:type="spellEnd"/>
                            <w:r>
                              <w:rPr>
                                <w:rFonts w:cs="Arial"/>
                              </w:rPr>
                              <w:t xml:space="preserve"> 2</w:t>
                            </w:r>
                            <w:r w:rsidR="00B91E4B">
                              <w:rPr>
                                <w:rFonts w:cs="Arial"/>
                              </w:rPr>
                              <w:t>6</w:t>
                            </w:r>
                            <w:bookmarkStart w:id="0" w:name="_GoBack"/>
                            <w:bookmarkEnd w:id="0"/>
                          </w:p>
                          <w:p w14:paraId="26072366" w14:textId="77777777" w:rsidR="003E1D0D" w:rsidRDefault="003E1D0D" w:rsidP="003E1D0D">
                            <w:pPr>
                              <w:jc w:val="center"/>
                              <w:rPr>
                                <w:rFonts w:cs="Arial"/>
                                <w:sz w:val="40"/>
                                <w:szCs w:val="40"/>
                              </w:rPr>
                            </w:pPr>
                          </w:p>
                          <w:p w14:paraId="7AE5CC8E" w14:textId="77777777" w:rsidR="003E1D0D" w:rsidRDefault="003E1D0D" w:rsidP="003E1D0D">
                            <w:pPr>
                              <w:jc w:val="center"/>
                              <w:rPr>
                                <w:rFonts w:cs="Arial"/>
                              </w:rPr>
                            </w:pPr>
                          </w:p>
                          <w:p w14:paraId="5CE54EE2" w14:textId="77777777" w:rsidR="003E1D0D" w:rsidRPr="00D35545" w:rsidRDefault="003E1D0D" w:rsidP="003E1D0D">
                            <w:pPr>
                              <w:jc w:val="center"/>
                              <w:rPr>
                                <w:rFonts w:cs="Arial"/>
                                <w:sz w:val="32"/>
                                <w:szCs w:val="32"/>
                              </w:rPr>
                            </w:pPr>
                            <w:r>
                              <w:rPr>
                                <w:rFonts w:cs="Arial"/>
                                <w:sz w:val="32"/>
                                <w:szCs w:val="32"/>
                              </w:rPr>
                              <w:t>MODEL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773D6E" id="_x0000_t202" coordsize="21600,21600" o:spt="202" path="m,l,21600r21600,l21600,xe">
                <v:stroke joinstyle="miter"/>
                <v:path gradientshapeok="t" o:connecttype="rect"/>
              </v:shapetype>
              <v:shape id="Text Box 2" o:spid="_x0000_s1026" type="#_x0000_t202" style="position:absolute;margin-left:0;margin-top:3pt;width:488.95pt;height:31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" strokeweight="6pt">
                <v:stroke linestyle="thickBetweenThin"/>
                <v:textbox>
                  <w:txbxContent>
                    <w:p w14:paraId="25ECEC9D" w14:textId="77777777" w:rsidR="003E1D0D" w:rsidRDefault="003E1D0D" w:rsidP="003E1D0D">
                      <w:pPr>
                        <w:jc w:val="center"/>
                        <w:rPr>
                          <w:rFonts w:cs="Arial"/>
                          <w:sz w:val="40"/>
                          <w:szCs w:val="40"/>
                        </w:rPr>
                      </w:pPr>
                    </w:p>
                    <w:p w14:paraId="0D3DFC8C" w14:textId="77777777" w:rsidR="003E1D0D" w:rsidRDefault="003E1D0D" w:rsidP="003E1D0D">
                      <w:pPr>
                        <w:jc w:val="center"/>
                        <w:rPr>
                          <w:rFonts w:ascii="Arial" w:hAnsi="Arial" w:cs="Arial"/>
                          <w:b/>
                          <w:sz w:val="40"/>
                          <w:szCs w:val="40"/>
                        </w:rPr>
                      </w:pPr>
                      <w:r>
                        <w:rPr>
                          <w:noProof/>
                        </w:rPr>
                        <w:drawing>
                          <wp:inline distT="0" distB="0" distL="0" distR="0" wp14:anchorId="5794A0FB" wp14:editId="7BF095F8">
                            <wp:extent cx="967740" cy="693420"/>
                            <wp:effectExtent l="0" t="0" r="3810" b="0"/>
                            <wp:docPr id="4" name="Picture 8" descr="C:\Users\Howels2\AppData\Local\Microsoft\Windows\INetCache\Content.MSO\E9269EEC.tmp">
                              <a:extLst xmlns:a="http://schemas.openxmlformats.org/drawingml/2006/main">
                                <a:ext uri="{FF2B5EF4-FFF2-40B4-BE49-F238E27FC236}">
                                  <a16:creationId xmlns:a16="http://schemas.microsoft.com/office/drawing/2014/main" id="{9C56D767-A533-4D7E-ACF2-A64E98325D04}"/>
                                </a:ext>
                              </a:extLst>
                            </wp:docPr>
                            <wp:cNvGraphicFramePr/>
                            <a:graphic xmlns:a="http://schemas.openxmlformats.org/drawingml/2006/main">
                              <a:graphicData uri="http://schemas.openxmlformats.org/drawingml/2006/picture">
                                <pic:pic xmlns:pic="http://schemas.openxmlformats.org/drawingml/2006/picture">
                                  <pic:nvPicPr>
                                    <pic:cNvPr id="10" name="Picture 8" descr="C:\Users\Howels2\AppData\Local\Microsoft\Windows\INetCache\Content.MSO\E9269EEC.tmp">
                                      <a:extLst>
                                        <a:ext uri="{FF2B5EF4-FFF2-40B4-BE49-F238E27FC236}">
                                          <a16:creationId xmlns:a16="http://schemas.microsoft.com/office/drawing/2014/main" id="{9C56D767-A533-4D7E-ACF2-A64E98325D04}"/>
                                        </a:ext>
                                      </a:extLst>
                                    </pic:cNvPr>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67740" cy="693420"/>
                                    </a:xfrm>
                                    <a:prstGeom prst="rect">
                                      <a:avLst/>
                                    </a:prstGeom>
                                    <a:noFill/>
                                    <a:ln>
                                      <a:noFill/>
                                    </a:ln>
                                  </pic:spPr>
                                </pic:pic>
                              </a:graphicData>
                            </a:graphic>
                          </wp:inline>
                        </w:drawing>
                      </w:r>
                    </w:p>
                    <w:p w14:paraId="1E0E36DA" w14:textId="77777777" w:rsidR="003E1D0D" w:rsidRDefault="003E1D0D" w:rsidP="003E1D0D">
                      <w:pPr>
                        <w:jc w:val="center"/>
                        <w:rPr>
                          <w:rFonts w:ascii="Arial" w:hAnsi="Arial" w:cs="Arial"/>
                          <w:b/>
                          <w:sz w:val="40"/>
                          <w:szCs w:val="40"/>
                        </w:rPr>
                      </w:pPr>
                      <w:r w:rsidRPr="005B552B">
                        <w:rPr>
                          <w:rFonts w:ascii="Arial" w:hAnsi="Arial" w:cs="Arial"/>
                          <w:b/>
                          <w:noProof/>
                          <w:sz w:val="40"/>
                          <w:szCs w:val="40"/>
                        </w:rPr>
                        <w:drawing>
                          <wp:inline distT="0" distB="0" distL="0" distR="0" wp14:anchorId="57B654A9" wp14:editId="08DAC41F">
                            <wp:extent cx="1135380" cy="2209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5380" cy="220980"/>
                                    </a:xfrm>
                                    <a:prstGeom prst="rect">
                                      <a:avLst/>
                                    </a:prstGeom>
                                    <a:noFill/>
                                    <a:ln>
                                      <a:noFill/>
                                    </a:ln>
                                  </pic:spPr>
                                </pic:pic>
                              </a:graphicData>
                            </a:graphic>
                          </wp:inline>
                        </w:drawing>
                      </w:r>
                    </w:p>
                    <w:p w14:paraId="225B1CEE" w14:textId="77777777" w:rsidR="003E1D0D" w:rsidRDefault="003E1D0D" w:rsidP="003E1D0D">
                      <w:pPr>
                        <w:jc w:val="center"/>
                        <w:rPr>
                          <w:rFonts w:ascii="Arial" w:hAnsi="Arial" w:cs="Arial"/>
                          <w:b/>
                          <w:sz w:val="40"/>
                          <w:szCs w:val="40"/>
                        </w:rPr>
                      </w:pPr>
                      <w:r>
                        <w:rPr>
                          <w:rFonts w:ascii="Arial" w:hAnsi="Arial" w:cs="Arial"/>
                          <w:b/>
                          <w:sz w:val="40"/>
                          <w:szCs w:val="40"/>
                        </w:rPr>
                        <w:t>Bodringallt Primary School</w:t>
                      </w:r>
                    </w:p>
                    <w:p w14:paraId="1C719C7C" w14:textId="77287723" w:rsidR="003E1D0D" w:rsidRPr="004276EB" w:rsidRDefault="003E1D0D" w:rsidP="003E1D0D">
                      <w:pPr>
                        <w:jc w:val="center"/>
                        <w:rPr>
                          <w:rFonts w:ascii="Arial" w:hAnsi="Arial" w:cs="Arial"/>
                          <w:b/>
                          <w:sz w:val="40"/>
                          <w:szCs w:val="40"/>
                        </w:rPr>
                      </w:pPr>
                      <w:r>
                        <w:rPr>
                          <w:rFonts w:ascii="Arial" w:hAnsi="Arial" w:cs="Arial"/>
                          <w:b/>
                          <w:sz w:val="40"/>
                          <w:szCs w:val="40"/>
                        </w:rPr>
                        <w:t>Reduced Timetable Policy</w:t>
                      </w:r>
                    </w:p>
                    <w:p w14:paraId="4D8CFDDA" w14:textId="77777777" w:rsidR="003E1D0D" w:rsidRDefault="003E1D0D" w:rsidP="003E1D0D">
                      <w:pPr>
                        <w:jc w:val="center"/>
                      </w:pPr>
                    </w:p>
                    <w:p w14:paraId="34F36A40" w14:textId="770F7B65" w:rsidR="003E1D0D" w:rsidRPr="00F2238C" w:rsidRDefault="003E1D0D" w:rsidP="003E1D0D">
                      <w:pPr>
                        <w:ind w:left="2880" w:firstLine="720"/>
                        <w:rPr>
                          <w:rFonts w:cs="Arial"/>
                        </w:rPr>
                      </w:pPr>
                      <w:r w:rsidRPr="007754A1">
                        <w:rPr>
                          <w:rFonts w:cs="Arial"/>
                        </w:rPr>
                        <w:t xml:space="preserve">Date: </w:t>
                      </w:r>
                      <w:proofErr w:type="spellStart"/>
                      <w:r>
                        <w:rPr>
                          <w:rFonts w:cs="Arial"/>
                        </w:rPr>
                        <w:t>Aut</w:t>
                      </w:r>
                      <w:proofErr w:type="spellEnd"/>
                      <w:r>
                        <w:rPr>
                          <w:rFonts w:cs="Arial"/>
                        </w:rPr>
                        <w:t xml:space="preserve"> 202</w:t>
                      </w:r>
                      <w:r w:rsidR="00B91E4B">
                        <w:rPr>
                          <w:rFonts w:cs="Arial"/>
                        </w:rPr>
                        <w:t>5</w:t>
                      </w:r>
                    </w:p>
                    <w:p w14:paraId="793FF782" w14:textId="5052E563" w:rsidR="003E1D0D" w:rsidRPr="00F2238C" w:rsidRDefault="003E1D0D" w:rsidP="003E1D0D">
                      <w:pPr>
                        <w:ind w:left="3600"/>
                        <w:rPr>
                          <w:rFonts w:cs="Arial"/>
                        </w:rPr>
                      </w:pPr>
                      <w:r>
                        <w:rPr>
                          <w:rFonts w:cs="Arial"/>
                        </w:rPr>
                        <w:t xml:space="preserve">Review Date: </w:t>
                      </w:r>
                      <w:proofErr w:type="spellStart"/>
                      <w:r>
                        <w:rPr>
                          <w:rFonts w:cs="Arial"/>
                        </w:rPr>
                        <w:t>Aut</w:t>
                      </w:r>
                      <w:proofErr w:type="spellEnd"/>
                      <w:r>
                        <w:rPr>
                          <w:rFonts w:cs="Arial"/>
                        </w:rPr>
                        <w:t xml:space="preserve"> 2</w:t>
                      </w:r>
                      <w:r w:rsidR="00B91E4B">
                        <w:rPr>
                          <w:rFonts w:cs="Arial"/>
                        </w:rPr>
                        <w:t>6</w:t>
                      </w:r>
                      <w:bookmarkStart w:id="1" w:name="_GoBack"/>
                      <w:bookmarkEnd w:id="1"/>
                    </w:p>
                    <w:p w14:paraId="26072366" w14:textId="77777777" w:rsidR="003E1D0D" w:rsidRDefault="003E1D0D" w:rsidP="003E1D0D">
                      <w:pPr>
                        <w:jc w:val="center"/>
                        <w:rPr>
                          <w:rFonts w:cs="Arial"/>
                          <w:sz w:val="40"/>
                          <w:szCs w:val="40"/>
                        </w:rPr>
                      </w:pPr>
                    </w:p>
                    <w:p w14:paraId="7AE5CC8E" w14:textId="77777777" w:rsidR="003E1D0D" w:rsidRDefault="003E1D0D" w:rsidP="003E1D0D">
                      <w:pPr>
                        <w:jc w:val="center"/>
                        <w:rPr>
                          <w:rFonts w:cs="Arial"/>
                        </w:rPr>
                      </w:pPr>
                    </w:p>
                    <w:p w14:paraId="5CE54EE2" w14:textId="77777777" w:rsidR="003E1D0D" w:rsidRPr="00D35545" w:rsidRDefault="003E1D0D" w:rsidP="003E1D0D">
                      <w:pPr>
                        <w:jc w:val="center"/>
                        <w:rPr>
                          <w:rFonts w:cs="Arial"/>
                          <w:sz w:val="32"/>
                          <w:szCs w:val="32"/>
                        </w:rPr>
                      </w:pPr>
                      <w:r>
                        <w:rPr>
                          <w:rFonts w:cs="Arial"/>
                          <w:sz w:val="32"/>
                          <w:szCs w:val="32"/>
                        </w:rPr>
                        <w:t>MODEL POLICY</w:t>
                      </w:r>
                    </w:p>
                  </w:txbxContent>
                </v:textbox>
                <w10:wrap anchorx="margin"/>
              </v:shape>
            </w:pict>
          </mc:Fallback>
        </mc:AlternateContent>
      </w:r>
    </w:p>
    <w:p w14:paraId="2C912A7F" w14:textId="77777777" w:rsidR="003E1D0D" w:rsidRDefault="003E1D0D">
      <w:pPr>
        <w:rPr>
          <w:rFonts w:ascii="Arial" w:hAnsi="Arial" w:cs="Arial"/>
          <w:b/>
          <w:sz w:val="36"/>
          <w:szCs w:val="36"/>
        </w:rPr>
      </w:pPr>
      <w:r>
        <w:rPr>
          <w:rFonts w:ascii="Arial" w:hAnsi="Arial" w:cs="Arial"/>
          <w:b/>
          <w:sz w:val="36"/>
          <w:szCs w:val="36"/>
        </w:rPr>
        <w:br w:type="page"/>
      </w:r>
    </w:p>
    <w:p w14:paraId="74E3ACFB" w14:textId="77777777" w:rsidR="00A13E46" w:rsidRDefault="00A13E46" w:rsidP="00A13E46">
      <w:pPr>
        <w:rPr>
          <w:rFonts w:ascii="Arial" w:hAnsi="Arial" w:cs="Arial"/>
          <w:b/>
          <w:sz w:val="36"/>
          <w:szCs w:val="36"/>
        </w:rPr>
      </w:pPr>
    </w:p>
    <w:p w14:paraId="46F86772" w14:textId="77777777" w:rsidR="00A13E46" w:rsidRDefault="00A13E46" w:rsidP="00A13E46">
      <w:pPr>
        <w:rPr>
          <w:rFonts w:ascii="Arial" w:hAnsi="Arial" w:cs="Arial"/>
          <w:b/>
          <w:sz w:val="36"/>
          <w:szCs w:val="36"/>
        </w:rPr>
      </w:pPr>
    </w:p>
    <w:p w14:paraId="5A597A3E" w14:textId="32CC78A1" w:rsidR="00A13E46" w:rsidRDefault="00262DD6" w:rsidP="00A13E46">
      <w:pPr>
        <w:jc w:val="center"/>
        <w:rPr>
          <w:rFonts w:ascii="Arial" w:hAnsi="Arial" w:cs="Arial"/>
          <w:b/>
          <w:sz w:val="36"/>
          <w:szCs w:val="36"/>
        </w:rPr>
      </w:pPr>
      <w:r w:rsidRPr="00D74BE5">
        <w:rPr>
          <w:noProof/>
          <w:sz w:val="24"/>
          <w:szCs w:val="24"/>
        </w:rPr>
        <mc:AlternateContent>
          <mc:Choice Requires="wpg">
            <w:drawing>
              <wp:anchor distT="0" distB="0" distL="114300" distR="114300" simplePos="0" relativeHeight="251659264" behindDoc="0" locked="0" layoutInCell="1" allowOverlap="1" wp14:anchorId="4412C32F" wp14:editId="693C88BC">
                <wp:simplePos x="0" y="0"/>
                <wp:positionH relativeFrom="margin">
                  <wp:align>left</wp:align>
                </wp:positionH>
                <wp:positionV relativeFrom="paragraph">
                  <wp:posOffset>80645</wp:posOffset>
                </wp:positionV>
                <wp:extent cx="1534160" cy="1494790"/>
                <wp:effectExtent l="0" t="0" r="0" b="0"/>
                <wp:wrapSquare wrapText="bothSides"/>
                <wp:docPr id="336" name="Group 336"/>
                <wp:cNvGraphicFramePr/>
                <a:graphic xmlns:a="http://schemas.openxmlformats.org/drawingml/2006/main">
                  <a:graphicData uri="http://schemas.microsoft.com/office/word/2010/wordprocessingGroup">
                    <wpg:wgp>
                      <wpg:cNvGrpSpPr/>
                      <wpg:grpSpPr>
                        <a:xfrm>
                          <a:off x="0" y="0"/>
                          <a:ext cx="1534160" cy="1494790"/>
                          <a:chOff x="0" y="0"/>
                          <a:chExt cx="3959007" cy="3832553"/>
                        </a:xfrm>
                      </wpg:grpSpPr>
                      <wps:wsp>
                        <wps:cNvPr id="18" name="Shape 18"/>
                        <wps:cNvSpPr/>
                        <wps:spPr>
                          <a:xfrm>
                            <a:off x="2661651" y="818934"/>
                            <a:ext cx="1297356" cy="1384350"/>
                          </a:xfrm>
                          <a:custGeom>
                            <a:avLst/>
                            <a:gdLst/>
                            <a:ahLst/>
                            <a:cxnLst/>
                            <a:rect l="0" t="0" r="0" b="0"/>
                            <a:pathLst>
                              <a:path w="1297356" h="1384350">
                                <a:moveTo>
                                  <a:pt x="26254" y="2781"/>
                                </a:moveTo>
                                <a:cubicBezTo>
                                  <a:pt x="83543" y="0"/>
                                  <a:pt x="248285" y="29111"/>
                                  <a:pt x="649592" y="306488"/>
                                </a:cubicBezTo>
                                <a:cubicBezTo>
                                  <a:pt x="1297356" y="754201"/>
                                  <a:pt x="900557" y="1318615"/>
                                  <a:pt x="900557" y="1318615"/>
                                </a:cubicBezTo>
                                <a:cubicBezTo>
                                  <a:pt x="920102" y="945349"/>
                                  <a:pt x="793864" y="837044"/>
                                  <a:pt x="793864" y="837044"/>
                                </a:cubicBezTo>
                                <a:cubicBezTo>
                                  <a:pt x="829970" y="1321180"/>
                                  <a:pt x="583844" y="1384350"/>
                                  <a:pt x="583844" y="1384350"/>
                                </a:cubicBezTo>
                                <a:cubicBezTo>
                                  <a:pt x="802818" y="438213"/>
                                  <a:pt x="0" y="8178"/>
                                  <a:pt x="0" y="8178"/>
                                </a:cubicBezTo>
                                <a:cubicBezTo>
                                  <a:pt x="0" y="8178"/>
                                  <a:pt x="7157" y="3708"/>
                                  <a:pt x="26254" y="2781"/>
                                </a:cubicBezTo>
                                <a:close/>
                              </a:path>
                            </a:pathLst>
                          </a:custGeom>
                          <a:solidFill>
                            <a:srgbClr val="0A71B3"/>
                          </a:solidFill>
                          <a:ln w="0" cap="flat">
                            <a:noFill/>
                            <a:miter lim="127000"/>
                          </a:ln>
                          <a:effectLst/>
                        </wps:spPr>
                        <wps:bodyPr/>
                      </wps:wsp>
                      <wps:wsp>
                        <wps:cNvPr id="19" name="Shape 19"/>
                        <wps:cNvSpPr/>
                        <wps:spPr>
                          <a:xfrm>
                            <a:off x="3267544" y="711481"/>
                            <a:ext cx="363779" cy="642696"/>
                          </a:xfrm>
                          <a:custGeom>
                            <a:avLst/>
                            <a:gdLst/>
                            <a:ahLst/>
                            <a:cxnLst/>
                            <a:rect l="0" t="0" r="0" b="0"/>
                            <a:pathLst>
                              <a:path w="363779" h="642696">
                                <a:moveTo>
                                  <a:pt x="363779" y="0"/>
                                </a:moveTo>
                                <a:cubicBezTo>
                                  <a:pt x="136589" y="301485"/>
                                  <a:pt x="263182" y="642696"/>
                                  <a:pt x="263182" y="642696"/>
                                </a:cubicBezTo>
                                <a:cubicBezTo>
                                  <a:pt x="263182" y="642696"/>
                                  <a:pt x="0" y="419443"/>
                                  <a:pt x="5702" y="412471"/>
                                </a:cubicBezTo>
                                <a:cubicBezTo>
                                  <a:pt x="166738" y="9169"/>
                                  <a:pt x="363779" y="0"/>
                                  <a:pt x="363779" y="0"/>
                                </a:cubicBezTo>
                                <a:close/>
                              </a:path>
                            </a:pathLst>
                          </a:custGeom>
                          <a:solidFill>
                            <a:srgbClr val="0A71B3"/>
                          </a:solidFill>
                          <a:ln w="0" cap="flat">
                            <a:noFill/>
                            <a:miter lim="127000"/>
                          </a:ln>
                          <a:effectLst/>
                        </wps:spPr>
                        <wps:bodyPr/>
                      </wps:wsp>
                      <wps:wsp>
                        <wps:cNvPr id="20" name="Shape 20"/>
                        <wps:cNvSpPr/>
                        <wps:spPr>
                          <a:xfrm>
                            <a:off x="2976804" y="607441"/>
                            <a:ext cx="432511" cy="414218"/>
                          </a:xfrm>
                          <a:custGeom>
                            <a:avLst/>
                            <a:gdLst/>
                            <a:ahLst/>
                            <a:cxnLst/>
                            <a:rect l="0" t="0" r="0" b="0"/>
                            <a:pathLst>
                              <a:path w="432511" h="414218">
                                <a:moveTo>
                                  <a:pt x="212129" y="16"/>
                                </a:moveTo>
                                <a:cubicBezTo>
                                  <a:pt x="286145" y="64"/>
                                  <a:pt x="357413" y="44556"/>
                                  <a:pt x="389598" y="118536"/>
                                </a:cubicBezTo>
                                <a:cubicBezTo>
                                  <a:pt x="432511" y="217190"/>
                                  <a:pt x="389699" y="330931"/>
                                  <a:pt x="293967" y="372574"/>
                                </a:cubicBezTo>
                                <a:cubicBezTo>
                                  <a:pt x="198234" y="414218"/>
                                  <a:pt x="85839" y="368015"/>
                                  <a:pt x="42913" y="269361"/>
                                </a:cubicBezTo>
                                <a:cubicBezTo>
                                  <a:pt x="0" y="170708"/>
                                  <a:pt x="42812" y="56979"/>
                                  <a:pt x="138544" y="15336"/>
                                </a:cubicBezTo>
                                <a:cubicBezTo>
                                  <a:pt x="162480" y="4922"/>
                                  <a:pt x="187458" y="0"/>
                                  <a:pt x="212129" y="16"/>
                                </a:cubicBezTo>
                                <a:close/>
                              </a:path>
                            </a:pathLst>
                          </a:custGeom>
                          <a:solidFill>
                            <a:srgbClr val="0A71B3"/>
                          </a:solidFill>
                          <a:ln w="0" cap="flat">
                            <a:noFill/>
                            <a:miter lim="127000"/>
                          </a:ln>
                          <a:effectLst/>
                        </wps:spPr>
                        <wps:bodyPr/>
                      </wps:wsp>
                      <wps:wsp>
                        <wps:cNvPr id="21" name="Shape 21"/>
                        <wps:cNvSpPr/>
                        <wps:spPr>
                          <a:xfrm>
                            <a:off x="2115800" y="2197504"/>
                            <a:ext cx="1237006" cy="1462570"/>
                          </a:xfrm>
                          <a:custGeom>
                            <a:avLst/>
                            <a:gdLst/>
                            <a:ahLst/>
                            <a:cxnLst/>
                            <a:rect l="0" t="0" r="0" b="0"/>
                            <a:pathLst>
                              <a:path w="1237006" h="1462570">
                                <a:moveTo>
                                  <a:pt x="1134098" y="0"/>
                                </a:moveTo>
                                <a:cubicBezTo>
                                  <a:pt x="1134098" y="0"/>
                                  <a:pt x="1237006" y="87414"/>
                                  <a:pt x="1046988" y="709485"/>
                                </a:cubicBezTo>
                                <a:cubicBezTo>
                                  <a:pt x="816966" y="1462570"/>
                                  <a:pt x="158750" y="1255763"/>
                                  <a:pt x="158750" y="1255763"/>
                                </a:cubicBezTo>
                                <a:cubicBezTo>
                                  <a:pt x="520345" y="1161110"/>
                                  <a:pt x="585241" y="1007961"/>
                                  <a:pt x="585241" y="1007961"/>
                                </a:cubicBezTo>
                                <a:cubicBezTo>
                                  <a:pt x="134887" y="1189291"/>
                                  <a:pt x="0" y="973937"/>
                                  <a:pt x="0" y="973937"/>
                                </a:cubicBezTo>
                                <a:cubicBezTo>
                                  <a:pt x="967969" y="895464"/>
                                  <a:pt x="1134098" y="0"/>
                                  <a:pt x="1134098" y="0"/>
                                </a:cubicBezTo>
                                <a:close/>
                              </a:path>
                            </a:pathLst>
                          </a:custGeom>
                          <a:solidFill>
                            <a:srgbClr val="40A52B"/>
                          </a:solidFill>
                          <a:ln w="0" cap="flat">
                            <a:noFill/>
                            <a:miter lim="127000"/>
                          </a:ln>
                          <a:effectLst/>
                        </wps:spPr>
                        <wps:bodyPr/>
                      </wps:wsp>
                      <wps:wsp>
                        <wps:cNvPr id="22" name="Shape 22"/>
                        <wps:cNvSpPr/>
                        <wps:spPr>
                          <a:xfrm>
                            <a:off x="3011429" y="2867016"/>
                            <a:ext cx="642912" cy="318529"/>
                          </a:xfrm>
                          <a:custGeom>
                            <a:avLst/>
                            <a:gdLst/>
                            <a:ahLst/>
                            <a:cxnLst/>
                            <a:rect l="0" t="0" r="0" b="0"/>
                            <a:pathLst>
                              <a:path w="642912" h="318529">
                                <a:moveTo>
                                  <a:pt x="141236" y="3315"/>
                                </a:moveTo>
                                <a:cubicBezTo>
                                  <a:pt x="574383" y="34379"/>
                                  <a:pt x="642912" y="219342"/>
                                  <a:pt x="642912" y="219342"/>
                                </a:cubicBezTo>
                                <a:cubicBezTo>
                                  <a:pt x="286702" y="94361"/>
                                  <a:pt x="0" y="318529"/>
                                  <a:pt x="0" y="318529"/>
                                </a:cubicBezTo>
                                <a:cubicBezTo>
                                  <a:pt x="0" y="318529"/>
                                  <a:pt x="132842" y="0"/>
                                  <a:pt x="141236" y="3315"/>
                                </a:cubicBezTo>
                                <a:close/>
                              </a:path>
                            </a:pathLst>
                          </a:custGeom>
                          <a:solidFill>
                            <a:srgbClr val="40A52B"/>
                          </a:solidFill>
                          <a:ln w="0" cap="flat">
                            <a:noFill/>
                            <a:miter lim="127000"/>
                          </a:ln>
                          <a:effectLst/>
                        </wps:spPr>
                        <wps:bodyPr/>
                      </wps:wsp>
                      <wps:wsp>
                        <wps:cNvPr id="23" name="Shape 23"/>
                        <wps:cNvSpPr/>
                        <wps:spPr>
                          <a:xfrm>
                            <a:off x="3220320" y="2502216"/>
                            <a:ext cx="430695" cy="406946"/>
                          </a:xfrm>
                          <a:custGeom>
                            <a:avLst/>
                            <a:gdLst/>
                            <a:ahLst/>
                            <a:cxnLst/>
                            <a:rect l="0" t="0" r="0" b="0"/>
                            <a:pathLst>
                              <a:path w="430695" h="406946">
                                <a:moveTo>
                                  <a:pt x="231019" y="2540"/>
                                </a:moveTo>
                                <a:cubicBezTo>
                                  <a:pt x="280073" y="5080"/>
                                  <a:pt x="327596" y="26295"/>
                                  <a:pt x="361962" y="65583"/>
                                </a:cubicBezTo>
                                <a:cubicBezTo>
                                  <a:pt x="430695" y="144170"/>
                                  <a:pt x="420776" y="265290"/>
                                  <a:pt x="339801" y="336118"/>
                                </a:cubicBezTo>
                                <a:cubicBezTo>
                                  <a:pt x="258838" y="406946"/>
                                  <a:pt x="137464" y="400660"/>
                                  <a:pt x="68732" y="322085"/>
                                </a:cubicBezTo>
                                <a:cubicBezTo>
                                  <a:pt x="0" y="243510"/>
                                  <a:pt x="9918" y="122377"/>
                                  <a:pt x="90894" y="51549"/>
                                </a:cubicBezTo>
                                <a:cubicBezTo>
                                  <a:pt x="131382" y="16135"/>
                                  <a:pt x="181965" y="0"/>
                                  <a:pt x="231019" y="2540"/>
                                </a:cubicBezTo>
                                <a:close/>
                              </a:path>
                            </a:pathLst>
                          </a:custGeom>
                          <a:solidFill>
                            <a:srgbClr val="40A52B"/>
                          </a:solidFill>
                          <a:ln w="0" cap="flat">
                            <a:noFill/>
                            <a:miter lim="127000"/>
                          </a:ln>
                          <a:effectLst/>
                        </wps:spPr>
                        <wps:bodyPr/>
                      </wps:wsp>
                      <wps:wsp>
                        <wps:cNvPr id="24" name="Shape 24"/>
                        <wps:cNvSpPr/>
                        <wps:spPr>
                          <a:xfrm>
                            <a:off x="631152" y="2399396"/>
                            <a:ext cx="1499299" cy="929373"/>
                          </a:xfrm>
                          <a:custGeom>
                            <a:avLst/>
                            <a:gdLst/>
                            <a:ahLst/>
                            <a:cxnLst/>
                            <a:rect l="0" t="0" r="0" b="0"/>
                            <a:pathLst>
                              <a:path w="1499299" h="929373">
                                <a:moveTo>
                                  <a:pt x="217373" y="0"/>
                                </a:moveTo>
                                <a:cubicBezTo>
                                  <a:pt x="597154" y="893801"/>
                                  <a:pt x="1499299" y="768998"/>
                                  <a:pt x="1499299" y="768998"/>
                                </a:cubicBezTo>
                                <a:cubicBezTo>
                                  <a:pt x="1499299" y="768998"/>
                                  <a:pt x="1448803" y="894219"/>
                                  <a:pt x="798551" y="910120"/>
                                </a:cubicBezTo>
                                <a:cubicBezTo>
                                  <a:pt x="11354" y="929373"/>
                                  <a:pt x="0" y="239535"/>
                                  <a:pt x="0" y="239535"/>
                                </a:cubicBezTo>
                                <a:cubicBezTo>
                                  <a:pt x="203873" y="552818"/>
                                  <a:pt x="369672" y="566090"/>
                                  <a:pt x="369672" y="566090"/>
                                </a:cubicBezTo>
                                <a:cubicBezTo>
                                  <a:pt x="55550" y="195910"/>
                                  <a:pt x="217373" y="0"/>
                                  <a:pt x="217373" y="0"/>
                                </a:cubicBezTo>
                                <a:close/>
                              </a:path>
                            </a:pathLst>
                          </a:custGeom>
                          <a:solidFill>
                            <a:srgbClr val="8B2332"/>
                          </a:solidFill>
                          <a:ln w="0" cap="flat">
                            <a:noFill/>
                            <a:miter lim="127000"/>
                          </a:ln>
                          <a:effectLst/>
                        </wps:spPr>
                        <wps:bodyPr/>
                      </wps:wsp>
                      <wps:wsp>
                        <wps:cNvPr id="25" name="Shape 25"/>
                        <wps:cNvSpPr/>
                        <wps:spPr>
                          <a:xfrm>
                            <a:off x="1117639" y="3253738"/>
                            <a:ext cx="450812" cy="578815"/>
                          </a:xfrm>
                          <a:custGeom>
                            <a:avLst/>
                            <a:gdLst/>
                            <a:ahLst/>
                            <a:cxnLst/>
                            <a:rect l="0" t="0" r="0" b="0"/>
                            <a:pathLst>
                              <a:path w="450812" h="578815">
                                <a:moveTo>
                                  <a:pt x="0" y="0"/>
                                </a:moveTo>
                                <a:cubicBezTo>
                                  <a:pt x="0" y="0"/>
                                  <a:pt x="344157" y="25603"/>
                                  <a:pt x="343662" y="34607"/>
                                </a:cubicBezTo>
                                <a:cubicBezTo>
                                  <a:pt x="450812" y="455447"/>
                                  <a:pt x="296901" y="578815"/>
                                  <a:pt x="296901" y="578815"/>
                                </a:cubicBezTo>
                                <a:cubicBezTo>
                                  <a:pt x="303149" y="201371"/>
                                  <a:pt x="0" y="0"/>
                                  <a:pt x="0" y="0"/>
                                </a:cubicBezTo>
                                <a:close/>
                              </a:path>
                            </a:pathLst>
                          </a:custGeom>
                          <a:solidFill>
                            <a:srgbClr val="8B2332"/>
                          </a:solidFill>
                          <a:ln w="0" cap="flat">
                            <a:noFill/>
                            <a:miter lim="127000"/>
                          </a:ln>
                          <a:effectLst/>
                        </wps:spPr>
                        <wps:bodyPr/>
                      </wps:wsp>
                      <wps:wsp>
                        <wps:cNvPr id="26" name="Shape 26"/>
                        <wps:cNvSpPr/>
                        <wps:spPr>
                          <a:xfrm>
                            <a:off x="1495118" y="3309786"/>
                            <a:ext cx="441668" cy="409634"/>
                          </a:xfrm>
                          <a:custGeom>
                            <a:avLst/>
                            <a:gdLst/>
                            <a:ahLst/>
                            <a:cxnLst/>
                            <a:rect l="0" t="0" r="0" b="0"/>
                            <a:pathLst>
                              <a:path w="441668" h="409634">
                                <a:moveTo>
                                  <a:pt x="206337" y="1823"/>
                                </a:moveTo>
                                <a:cubicBezTo>
                                  <a:pt x="243468" y="0"/>
                                  <a:pt x="281813" y="8727"/>
                                  <a:pt x="316598" y="29168"/>
                                </a:cubicBezTo>
                                <a:cubicBezTo>
                                  <a:pt x="409346" y="83663"/>
                                  <a:pt x="441668" y="200808"/>
                                  <a:pt x="388785" y="290826"/>
                                </a:cubicBezTo>
                                <a:cubicBezTo>
                                  <a:pt x="335890" y="380843"/>
                                  <a:pt x="217831" y="409634"/>
                                  <a:pt x="125070" y="355126"/>
                                </a:cubicBezTo>
                                <a:cubicBezTo>
                                  <a:pt x="32309" y="300630"/>
                                  <a:pt x="0" y="183485"/>
                                  <a:pt x="52883" y="93468"/>
                                </a:cubicBezTo>
                                <a:cubicBezTo>
                                  <a:pt x="85935" y="37206"/>
                                  <a:pt x="144451" y="4862"/>
                                  <a:pt x="206337" y="1823"/>
                                </a:cubicBezTo>
                                <a:close/>
                              </a:path>
                            </a:pathLst>
                          </a:custGeom>
                          <a:solidFill>
                            <a:srgbClr val="8B2332"/>
                          </a:solidFill>
                          <a:ln w="0" cap="flat">
                            <a:noFill/>
                            <a:miter lim="127000"/>
                          </a:ln>
                          <a:effectLst/>
                        </wps:spPr>
                        <wps:bodyPr/>
                      </wps:wsp>
                      <wps:wsp>
                        <wps:cNvPr id="27" name="Shape 27"/>
                        <wps:cNvSpPr/>
                        <wps:spPr>
                          <a:xfrm>
                            <a:off x="250657" y="811554"/>
                            <a:ext cx="948538" cy="1588973"/>
                          </a:xfrm>
                          <a:custGeom>
                            <a:avLst/>
                            <a:gdLst/>
                            <a:ahLst/>
                            <a:cxnLst/>
                            <a:rect l="0" t="0" r="0" b="0"/>
                            <a:pathLst>
                              <a:path w="948538" h="1588973">
                                <a:moveTo>
                                  <a:pt x="655079" y="0"/>
                                </a:moveTo>
                                <a:cubicBezTo>
                                  <a:pt x="416839" y="288011"/>
                                  <a:pt x="453606" y="450228"/>
                                  <a:pt x="453606" y="450228"/>
                                </a:cubicBezTo>
                                <a:cubicBezTo>
                                  <a:pt x="713270" y="40018"/>
                                  <a:pt x="948538" y="136055"/>
                                  <a:pt x="948538" y="136055"/>
                                </a:cubicBezTo>
                                <a:cubicBezTo>
                                  <a:pt x="208636" y="765073"/>
                                  <a:pt x="596760" y="1588973"/>
                                  <a:pt x="596760" y="1588973"/>
                                </a:cubicBezTo>
                                <a:cubicBezTo>
                                  <a:pt x="596760" y="1588973"/>
                                  <a:pt x="462178" y="1578115"/>
                                  <a:pt x="253111" y="962177"/>
                                </a:cubicBezTo>
                                <a:cubicBezTo>
                                  <a:pt x="0" y="216535"/>
                                  <a:pt x="655079" y="0"/>
                                  <a:pt x="655079" y="0"/>
                                </a:cubicBezTo>
                                <a:close/>
                              </a:path>
                            </a:pathLst>
                          </a:custGeom>
                          <a:solidFill>
                            <a:srgbClr val="D40050"/>
                          </a:solidFill>
                          <a:ln w="0" cap="flat">
                            <a:noFill/>
                            <a:miter lim="127000"/>
                          </a:ln>
                          <a:effectLst/>
                        </wps:spPr>
                        <wps:bodyPr/>
                      </wps:wsp>
                      <wps:wsp>
                        <wps:cNvPr id="28" name="Shape 28"/>
                        <wps:cNvSpPr/>
                        <wps:spPr>
                          <a:xfrm>
                            <a:off x="0" y="1459231"/>
                            <a:ext cx="542138" cy="566115"/>
                          </a:xfrm>
                          <a:custGeom>
                            <a:avLst/>
                            <a:gdLst/>
                            <a:ahLst/>
                            <a:cxnLst/>
                            <a:rect l="0" t="0" r="0" b="0"/>
                            <a:pathLst>
                              <a:path w="542138" h="566115">
                                <a:moveTo>
                                  <a:pt x="463944" y="0"/>
                                </a:moveTo>
                                <a:cubicBezTo>
                                  <a:pt x="463944" y="0"/>
                                  <a:pt x="542138" y="336144"/>
                                  <a:pt x="533400" y="338353"/>
                                </a:cubicBezTo>
                                <a:cubicBezTo>
                                  <a:pt x="163652" y="566115"/>
                                  <a:pt x="0" y="455994"/>
                                  <a:pt x="0" y="455994"/>
                                </a:cubicBezTo>
                                <a:cubicBezTo>
                                  <a:pt x="362141" y="349415"/>
                                  <a:pt x="463944" y="0"/>
                                  <a:pt x="463944" y="0"/>
                                </a:cubicBezTo>
                                <a:close/>
                              </a:path>
                            </a:pathLst>
                          </a:custGeom>
                          <a:solidFill>
                            <a:srgbClr val="D40050"/>
                          </a:solidFill>
                          <a:ln w="0" cap="flat">
                            <a:noFill/>
                            <a:miter lim="127000"/>
                          </a:ln>
                          <a:effectLst/>
                        </wps:spPr>
                        <wps:bodyPr/>
                      </wps:wsp>
                      <wps:wsp>
                        <wps:cNvPr id="29" name="Shape 29"/>
                        <wps:cNvSpPr/>
                        <wps:spPr>
                          <a:xfrm>
                            <a:off x="196963" y="1908013"/>
                            <a:ext cx="416979" cy="409702"/>
                          </a:xfrm>
                          <a:custGeom>
                            <a:avLst/>
                            <a:gdLst/>
                            <a:ahLst/>
                            <a:cxnLst/>
                            <a:rect l="0" t="0" r="0" b="0"/>
                            <a:pathLst>
                              <a:path w="416979" h="409702">
                                <a:moveTo>
                                  <a:pt x="214599" y="1817"/>
                                </a:moveTo>
                                <a:cubicBezTo>
                                  <a:pt x="227173" y="2077"/>
                                  <a:pt x="239892" y="3635"/>
                                  <a:pt x="252603" y="6591"/>
                                </a:cubicBezTo>
                                <a:cubicBezTo>
                                  <a:pt x="354292" y="30239"/>
                                  <a:pt x="416979" y="134341"/>
                                  <a:pt x="392621" y="239128"/>
                                </a:cubicBezTo>
                                <a:cubicBezTo>
                                  <a:pt x="368249" y="343916"/>
                                  <a:pt x="266065" y="409702"/>
                                  <a:pt x="164376" y="386055"/>
                                </a:cubicBezTo>
                                <a:cubicBezTo>
                                  <a:pt x="62687" y="362420"/>
                                  <a:pt x="0" y="258306"/>
                                  <a:pt x="24371" y="153518"/>
                                </a:cubicBezTo>
                                <a:cubicBezTo>
                                  <a:pt x="45685" y="61828"/>
                                  <a:pt x="126584" y="0"/>
                                  <a:pt x="214599" y="1817"/>
                                </a:cubicBezTo>
                                <a:close/>
                              </a:path>
                            </a:pathLst>
                          </a:custGeom>
                          <a:solidFill>
                            <a:srgbClr val="D40050"/>
                          </a:solidFill>
                          <a:ln w="0" cap="flat">
                            <a:noFill/>
                            <a:miter lim="127000"/>
                          </a:ln>
                          <a:effectLst/>
                        </wps:spPr>
                        <wps:bodyPr/>
                      </wps:wsp>
                      <wps:wsp>
                        <wps:cNvPr id="30" name="Shape 30"/>
                        <wps:cNvSpPr/>
                        <wps:spPr>
                          <a:xfrm>
                            <a:off x="1154448" y="237490"/>
                            <a:ext cx="1558747" cy="719534"/>
                          </a:xfrm>
                          <a:custGeom>
                            <a:avLst/>
                            <a:gdLst/>
                            <a:ahLst/>
                            <a:cxnLst/>
                            <a:rect l="0" t="0" r="0" b="0"/>
                            <a:pathLst>
                              <a:path w="1558747" h="719534">
                                <a:moveTo>
                                  <a:pt x="1038522" y="4247"/>
                                </a:moveTo>
                                <a:cubicBezTo>
                                  <a:pt x="1364241" y="13590"/>
                                  <a:pt x="1558747" y="275339"/>
                                  <a:pt x="1558747" y="275339"/>
                                </a:cubicBezTo>
                                <a:cubicBezTo>
                                  <a:pt x="1210437" y="139728"/>
                                  <a:pt x="1068007" y="225631"/>
                                  <a:pt x="1068007" y="225631"/>
                                </a:cubicBezTo>
                                <a:cubicBezTo>
                                  <a:pt x="1539050" y="343157"/>
                                  <a:pt x="1521841" y="596687"/>
                                  <a:pt x="1521841" y="596687"/>
                                </a:cubicBezTo>
                                <a:cubicBezTo>
                                  <a:pt x="692099" y="92065"/>
                                  <a:pt x="32004" y="719534"/>
                                  <a:pt x="32004" y="719534"/>
                                </a:cubicBezTo>
                                <a:cubicBezTo>
                                  <a:pt x="32004" y="719534"/>
                                  <a:pt x="0" y="588368"/>
                                  <a:pt x="518973" y="196243"/>
                                </a:cubicBezTo>
                                <a:cubicBezTo>
                                  <a:pt x="715303" y="47903"/>
                                  <a:pt x="890467" y="0"/>
                                  <a:pt x="1038522" y="4247"/>
                                </a:cubicBezTo>
                                <a:close/>
                              </a:path>
                            </a:pathLst>
                          </a:custGeom>
                          <a:solidFill>
                            <a:srgbClr val="622280"/>
                          </a:solidFill>
                          <a:ln w="0" cap="flat">
                            <a:noFill/>
                            <a:miter lim="127000"/>
                          </a:ln>
                          <a:effectLst/>
                        </wps:spPr>
                        <wps:bodyPr/>
                      </wps:wsp>
                      <wps:wsp>
                        <wps:cNvPr id="31" name="Shape 31"/>
                        <wps:cNvSpPr/>
                        <wps:spPr>
                          <a:xfrm>
                            <a:off x="1327642" y="0"/>
                            <a:ext cx="631812" cy="476961"/>
                          </a:xfrm>
                          <a:custGeom>
                            <a:avLst/>
                            <a:gdLst/>
                            <a:ahLst/>
                            <a:cxnLst/>
                            <a:rect l="0" t="0" r="0" b="0"/>
                            <a:pathLst>
                              <a:path w="631812" h="476961">
                                <a:moveTo>
                                  <a:pt x="53086" y="0"/>
                                </a:moveTo>
                                <a:cubicBezTo>
                                  <a:pt x="268122" y="310274"/>
                                  <a:pt x="631812" y="297066"/>
                                  <a:pt x="631812" y="297066"/>
                                </a:cubicBezTo>
                                <a:cubicBezTo>
                                  <a:pt x="631812" y="297066"/>
                                  <a:pt x="337299" y="476961"/>
                                  <a:pt x="332461" y="469367"/>
                                </a:cubicBezTo>
                                <a:cubicBezTo>
                                  <a:pt x="0" y="189979"/>
                                  <a:pt x="53086" y="0"/>
                                  <a:pt x="53086" y="0"/>
                                </a:cubicBezTo>
                                <a:close/>
                              </a:path>
                            </a:pathLst>
                          </a:custGeom>
                          <a:solidFill>
                            <a:srgbClr val="622280"/>
                          </a:solidFill>
                          <a:ln w="0" cap="flat">
                            <a:noFill/>
                            <a:miter lim="127000"/>
                          </a:ln>
                          <a:effectLst/>
                        </wps:spPr>
                        <wps:bodyPr/>
                      </wps:wsp>
                      <wps:wsp>
                        <wps:cNvPr id="32" name="Shape 32"/>
                        <wps:cNvSpPr/>
                        <wps:spPr>
                          <a:xfrm>
                            <a:off x="1125170" y="246286"/>
                            <a:ext cx="407010" cy="396126"/>
                          </a:xfrm>
                          <a:custGeom>
                            <a:avLst/>
                            <a:gdLst/>
                            <a:ahLst/>
                            <a:cxnLst/>
                            <a:rect l="0" t="0" r="0" b="0"/>
                            <a:pathLst>
                              <a:path w="407010" h="396126">
                                <a:moveTo>
                                  <a:pt x="186258" y="9817"/>
                                </a:moveTo>
                                <a:cubicBezTo>
                                  <a:pt x="293383" y="0"/>
                                  <a:pt x="387960" y="76327"/>
                                  <a:pt x="397485" y="180289"/>
                                </a:cubicBezTo>
                                <a:cubicBezTo>
                                  <a:pt x="407010" y="284251"/>
                                  <a:pt x="327889" y="376491"/>
                                  <a:pt x="220751" y="386309"/>
                                </a:cubicBezTo>
                                <a:cubicBezTo>
                                  <a:pt x="113627" y="396126"/>
                                  <a:pt x="19050" y="319811"/>
                                  <a:pt x="9525" y="215837"/>
                                </a:cubicBezTo>
                                <a:cubicBezTo>
                                  <a:pt x="0" y="111874"/>
                                  <a:pt x="79121" y="19634"/>
                                  <a:pt x="186258" y="9817"/>
                                </a:cubicBezTo>
                                <a:close/>
                              </a:path>
                            </a:pathLst>
                          </a:custGeom>
                          <a:solidFill>
                            <a:srgbClr val="622280"/>
                          </a:solidFill>
                          <a:ln w="0" cap="flat">
                            <a:noFill/>
                            <a:miter lim="127000"/>
                          </a:ln>
                          <a:effectLst/>
                        </wps:spPr>
                        <wps:bodyPr/>
                      </wps:wsp>
                      <wps:wsp>
                        <wps:cNvPr id="33" name="Shape 33"/>
                        <wps:cNvSpPr/>
                        <wps:spPr>
                          <a:xfrm>
                            <a:off x="1159365" y="2272789"/>
                            <a:ext cx="1703438" cy="107340"/>
                          </a:xfrm>
                          <a:custGeom>
                            <a:avLst/>
                            <a:gdLst/>
                            <a:ahLst/>
                            <a:cxnLst/>
                            <a:rect l="0" t="0" r="0" b="0"/>
                            <a:pathLst>
                              <a:path w="1703438" h="107340">
                                <a:moveTo>
                                  <a:pt x="0" y="0"/>
                                </a:moveTo>
                                <a:lnTo>
                                  <a:pt x="1703438" y="0"/>
                                </a:lnTo>
                                <a:lnTo>
                                  <a:pt x="851548" y="107340"/>
                                </a:lnTo>
                                <a:lnTo>
                                  <a:pt x="0" y="0"/>
                                </a:lnTo>
                                <a:close/>
                              </a:path>
                            </a:pathLst>
                          </a:custGeom>
                          <a:solidFill>
                            <a:srgbClr val="8B2332"/>
                          </a:solidFill>
                          <a:ln w="0" cap="flat">
                            <a:noFill/>
                            <a:miter lim="127000"/>
                          </a:ln>
                          <a:effectLst/>
                        </wps:spPr>
                        <wps:bodyPr/>
                      </wps:wsp>
                      <wps:wsp>
                        <wps:cNvPr id="34" name="Shape 34"/>
                        <wps:cNvSpPr/>
                        <wps:spPr>
                          <a:xfrm>
                            <a:off x="1160259" y="2068863"/>
                            <a:ext cx="38068" cy="109411"/>
                          </a:xfrm>
                          <a:custGeom>
                            <a:avLst/>
                            <a:gdLst/>
                            <a:ahLst/>
                            <a:cxnLst/>
                            <a:rect l="0" t="0" r="0" b="0"/>
                            <a:pathLst>
                              <a:path w="38068" h="109411">
                                <a:moveTo>
                                  <a:pt x="0" y="0"/>
                                </a:moveTo>
                                <a:lnTo>
                                  <a:pt x="38068" y="0"/>
                                </a:lnTo>
                                <a:lnTo>
                                  <a:pt x="38068" y="21298"/>
                                </a:lnTo>
                                <a:lnTo>
                                  <a:pt x="36868" y="20917"/>
                                </a:lnTo>
                                <a:lnTo>
                                  <a:pt x="25552" y="20917"/>
                                </a:lnTo>
                                <a:lnTo>
                                  <a:pt x="25552" y="45441"/>
                                </a:lnTo>
                                <a:lnTo>
                                  <a:pt x="36868" y="45441"/>
                                </a:lnTo>
                                <a:lnTo>
                                  <a:pt x="38068" y="45064"/>
                                </a:lnTo>
                                <a:lnTo>
                                  <a:pt x="38068" y="70854"/>
                                </a:lnTo>
                                <a:lnTo>
                                  <a:pt x="34989" y="66358"/>
                                </a:lnTo>
                                <a:lnTo>
                                  <a:pt x="25552" y="66358"/>
                                </a:lnTo>
                                <a:lnTo>
                                  <a:pt x="25552" y="109411"/>
                                </a:lnTo>
                                <a:lnTo>
                                  <a:pt x="0" y="109411"/>
                                </a:lnTo>
                                <a:lnTo>
                                  <a:pt x="0" y="0"/>
                                </a:lnTo>
                                <a:close/>
                              </a:path>
                            </a:pathLst>
                          </a:custGeom>
                          <a:solidFill>
                            <a:srgbClr val="8B2332"/>
                          </a:solidFill>
                          <a:ln w="0" cap="flat">
                            <a:noFill/>
                            <a:miter lim="127000"/>
                          </a:ln>
                          <a:effectLst/>
                        </wps:spPr>
                        <wps:bodyPr/>
                      </wps:wsp>
                      <wps:wsp>
                        <wps:cNvPr id="35" name="Shape 35"/>
                        <wps:cNvSpPr/>
                        <wps:spPr>
                          <a:xfrm>
                            <a:off x="1198328" y="2068863"/>
                            <a:ext cx="56077" cy="109411"/>
                          </a:xfrm>
                          <a:custGeom>
                            <a:avLst/>
                            <a:gdLst/>
                            <a:ahLst/>
                            <a:cxnLst/>
                            <a:rect l="0" t="0" r="0" b="0"/>
                            <a:pathLst>
                              <a:path w="56077" h="109411">
                                <a:moveTo>
                                  <a:pt x="0" y="0"/>
                                </a:moveTo>
                                <a:lnTo>
                                  <a:pt x="2750" y="0"/>
                                </a:lnTo>
                                <a:cubicBezTo>
                                  <a:pt x="21431" y="0"/>
                                  <a:pt x="38068" y="12510"/>
                                  <a:pt x="38068" y="33083"/>
                                </a:cubicBezTo>
                                <a:cubicBezTo>
                                  <a:pt x="38068" y="45949"/>
                                  <a:pt x="30524" y="56236"/>
                                  <a:pt x="21266" y="60528"/>
                                </a:cubicBezTo>
                                <a:lnTo>
                                  <a:pt x="56077" y="109411"/>
                                </a:lnTo>
                                <a:lnTo>
                                  <a:pt x="26410" y="109411"/>
                                </a:lnTo>
                                <a:lnTo>
                                  <a:pt x="0" y="70854"/>
                                </a:lnTo>
                                <a:lnTo>
                                  <a:pt x="0" y="45064"/>
                                </a:lnTo>
                                <a:lnTo>
                                  <a:pt x="8230" y="42482"/>
                                </a:lnTo>
                                <a:cubicBezTo>
                                  <a:pt x="10801" y="40465"/>
                                  <a:pt x="12516" y="37376"/>
                                  <a:pt x="12516" y="33083"/>
                                </a:cubicBezTo>
                                <a:cubicBezTo>
                                  <a:pt x="12516" y="28969"/>
                                  <a:pt x="10801" y="25927"/>
                                  <a:pt x="8230" y="23914"/>
                                </a:cubicBezTo>
                                <a:lnTo>
                                  <a:pt x="0" y="21298"/>
                                </a:lnTo>
                                <a:lnTo>
                                  <a:pt x="0" y="0"/>
                                </a:lnTo>
                                <a:close/>
                              </a:path>
                            </a:pathLst>
                          </a:custGeom>
                          <a:solidFill>
                            <a:srgbClr val="8B2332"/>
                          </a:solidFill>
                          <a:ln w="0" cap="flat">
                            <a:noFill/>
                            <a:miter lim="127000"/>
                          </a:ln>
                          <a:effectLst/>
                        </wps:spPr>
                        <wps:bodyPr/>
                      </wps:wsp>
                      <wps:wsp>
                        <wps:cNvPr id="36" name="Shape 36"/>
                        <wps:cNvSpPr/>
                        <wps:spPr>
                          <a:xfrm>
                            <a:off x="1260239" y="2068857"/>
                            <a:ext cx="95352" cy="109411"/>
                          </a:xfrm>
                          <a:custGeom>
                            <a:avLst/>
                            <a:gdLst/>
                            <a:ahLst/>
                            <a:cxnLst/>
                            <a:rect l="0" t="0" r="0" b="0"/>
                            <a:pathLst>
                              <a:path w="95352" h="109411">
                                <a:moveTo>
                                  <a:pt x="0" y="0"/>
                                </a:moveTo>
                                <a:lnTo>
                                  <a:pt x="26581" y="0"/>
                                </a:lnTo>
                                <a:lnTo>
                                  <a:pt x="26581" y="43218"/>
                                </a:lnTo>
                                <a:lnTo>
                                  <a:pt x="68936" y="43218"/>
                                </a:lnTo>
                                <a:lnTo>
                                  <a:pt x="68936" y="0"/>
                                </a:lnTo>
                                <a:lnTo>
                                  <a:pt x="95352" y="0"/>
                                </a:lnTo>
                                <a:lnTo>
                                  <a:pt x="95352" y="109411"/>
                                </a:lnTo>
                                <a:lnTo>
                                  <a:pt x="68936" y="109411"/>
                                </a:lnTo>
                                <a:lnTo>
                                  <a:pt x="68936" y="66027"/>
                                </a:lnTo>
                                <a:lnTo>
                                  <a:pt x="26581" y="66027"/>
                                </a:lnTo>
                                <a:lnTo>
                                  <a:pt x="26581" y="109411"/>
                                </a:lnTo>
                                <a:lnTo>
                                  <a:pt x="0" y="109411"/>
                                </a:lnTo>
                                <a:lnTo>
                                  <a:pt x="0" y="0"/>
                                </a:lnTo>
                                <a:close/>
                              </a:path>
                            </a:pathLst>
                          </a:custGeom>
                          <a:solidFill>
                            <a:srgbClr val="8B2332"/>
                          </a:solidFill>
                          <a:ln w="0" cap="flat">
                            <a:noFill/>
                            <a:miter lim="127000"/>
                          </a:ln>
                          <a:effectLst/>
                        </wps:spPr>
                        <wps:bodyPr/>
                      </wps:wsp>
                      <wps:wsp>
                        <wps:cNvPr id="37" name="Shape 37"/>
                        <wps:cNvSpPr/>
                        <wps:spPr>
                          <a:xfrm>
                            <a:off x="1371013" y="2066278"/>
                            <a:ext cx="58909" cy="114567"/>
                          </a:xfrm>
                          <a:custGeom>
                            <a:avLst/>
                            <a:gdLst/>
                            <a:ahLst/>
                            <a:cxnLst/>
                            <a:rect l="0" t="0" r="0" b="0"/>
                            <a:pathLst>
                              <a:path w="58909" h="114567">
                                <a:moveTo>
                                  <a:pt x="58826" y="0"/>
                                </a:moveTo>
                                <a:lnTo>
                                  <a:pt x="58909" y="15"/>
                                </a:lnTo>
                                <a:lnTo>
                                  <a:pt x="58909" y="23347"/>
                                </a:lnTo>
                                <a:lnTo>
                                  <a:pt x="58826" y="23330"/>
                                </a:lnTo>
                                <a:cubicBezTo>
                                  <a:pt x="42367" y="23330"/>
                                  <a:pt x="26924" y="36703"/>
                                  <a:pt x="26924" y="57112"/>
                                </a:cubicBezTo>
                                <a:cubicBezTo>
                                  <a:pt x="26924" y="77686"/>
                                  <a:pt x="42367" y="91072"/>
                                  <a:pt x="58826" y="91072"/>
                                </a:cubicBezTo>
                                <a:lnTo>
                                  <a:pt x="58909" y="91055"/>
                                </a:lnTo>
                                <a:lnTo>
                                  <a:pt x="58909" y="114552"/>
                                </a:lnTo>
                                <a:lnTo>
                                  <a:pt x="58826" y="114567"/>
                                </a:lnTo>
                                <a:cubicBezTo>
                                  <a:pt x="28639" y="114567"/>
                                  <a:pt x="0" y="92443"/>
                                  <a:pt x="0" y="57112"/>
                                </a:cubicBezTo>
                                <a:cubicBezTo>
                                  <a:pt x="0" y="22136"/>
                                  <a:pt x="28639" y="0"/>
                                  <a:pt x="58826" y="0"/>
                                </a:cubicBezTo>
                                <a:close/>
                              </a:path>
                            </a:pathLst>
                          </a:custGeom>
                          <a:solidFill>
                            <a:srgbClr val="8B2332"/>
                          </a:solidFill>
                          <a:ln w="0" cap="flat">
                            <a:noFill/>
                            <a:miter lim="127000"/>
                          </a:ln>
                          <a:effectLst/>
                        </wps:spPr>
                        <wps:bodyPr/>
                      </wps:wsp>
                      <wps:wsp>
                        <wps:cNvPr id="38" name="Shape 38"/>
                        <wps:cNvSpPr/>
                        <wps:spPr>
                          <a:xfrm>
                            <a:off x="1429922" y="2066293"/>
                            <a:ext cx="58909" cy="114537"/>
                          </a:xfrm>
                          <a:custGeom>
                            <a:avLst/>
                            <a:gdLst/>
                            <a:ahLst/>
                            <a:cxnLst/>
                            <a:rect l="0" t="0" r="0" b="0"/>
                            <a:pathLst>
                              <a:path w="58909" h="114537">
                                <a:moveTo>
                                  <a:pt x="0" y="0"/>
                                </a:moveTo>
                                <a:lnTo>
                                  <a:pt x="21940" y="3990"/>
                                </a:lnTo>
                                <a:cubicBezTo>
                                  <a:pt x="42800" y="11856"/>
                                  <a:pt x="58909" y="30865"/>
                                  <a:pt x="58909" y="57097"/>
                                </a:cubicBezTo>
                                <a:cubicBezTo>
                                  <a:pt x="58909" y="83596"/>
                                  <a:pt x="42800" y="102665"/>
                                  <a:pt x="21940" y="110543"/>
                                </a:cubicBezTo>
                                <a:lnTo>
                                  <a:pt x="0" y="114537"/>
                                </a:lnTo>
                                <a:lnTo>
                                  <a:pt x="0" y="91040"/>
                                </a:lnTo>
                                <a:lnTo>
                                  <a:pt x="11872" y="88644"/>
                                </a:lnTo>
                                <a:cubicBezTo>
                                  <a:pt x="23205" y="83915"/>
                                  <a:pt x="31985" y="72528"/>
                                  <a:pt x="31985" y="57097"/>
                                </a:cubicBezTo>
                                <a:cubicBezTo>
                                  <a:pt x="31985" y="41790"/>
                                  <a:pt x="23205" y="30441"/>
                                  <a:pt x="11872" y="25723"/>
                                </a:cubicBezTo>
                                <a:lnTo>
                                  <a:pt x="0" y="23332"/>
                                </a:lnTo>
                                <a:lnTo>
                                  <a:pt x="0" y="0"/>
                                </a:lnTo>
                                <a:close/>
                              </a:path>
                            </a:pathLst>
                          </a:custGeom>
                          <a:solidFill>
                            <a:srgbClr val="8B2332"/>
                          </a:solidFill>
                          <a:ln w="0" cap="flat">
                            <a:noFill/>
                            <a:miter lim="127000"/>
                          </a:ln>
                          <a:effectLst/>
                        </wps:spPr>
                        <wps:bodyPr/>
                      </wps:wsp>
                      <wps:wsp>
                        <wps:cNvPr id="39" name="Shape 39"/>
                        <wps:cNvSpPr/>
                        <wps:spPr>
                          <a:xfrm>
                            <a:off x="1504269" y="2068864"/>
                            <a:ext cx="102718" cy="110604"/>
                          </a:xfrm>
                          <a:custGeom>
                            <a:avLst/>
                            <a:gdLst/>
                            <a:ahLst/>
                            <a:cxnLst/>
                            <a:rect l="0" t="0" r="0" b="0"/>
                            <a:pathLst>
                              <a:path w="102718" h="110604">
                                <a:moveTo>
                                  <a:pt x="0" y="0"/>
                                </a:moveTo>
                                <a:lnTo>
                                  <a:pt x="21438" y="0"/>
                                </a:lnTo>
                                <a:lnTo>
                                  <a:pt x="58484" y="40805"/>
                                </a:lnTo>
                                <a:cubicBezTo>
                                  <a:pt x="63627" y="46469"/>
                                  <a:pt x="71336" y="55385"/>
                                  <a:pt x="76314" y="61735"/>
                                </a:cubicBezTo>
                                <a:lnTo>
                                  <a:pt x="76657" y="61557"/>
                                </a:lnTo>
                                <a:cubicBezTo>
                                  <a:pt x="76314" y="55042"/>
                                  <a:pt x="76137" y="48006"/>
                                  <a:pt x="76137" y="41148"/>
                                </a:cubicBezTo>
                                <a:lnTo>
                                  <a:pt x="76137" y="0"/>
                                </a:lnTo>
                                <a:lnTo>
                                  <a:pt x="102718" y="0"/>
                                </a:lnTo>
                                <a:lnTo>
                                  <a:pt x="102718" y="110604"/>
                                </a:lnTo>
                                <a:lnTo>
                                  <a:pt x="89345" y="110604"/>
                                </a:lnTo>
                                <a:lnTo>
                                  <a:pt x="46812" y="63957"/>
                                </a:lnTo>
                                <a:cubicBezTo>
                                  <a:pt x="39954" y="56413"/>
                                  <a:pt x="32245" y="47155"/>
                                  <a:pt x="26403" y="39954"/>
                                </a:cubicBezTo>
                                <a:lnTo>
                                  <a:pt x="26060" y="40119"/>
                                </a:lnTo>
                                <a:cubicBezTo>
                                  <a:pt x="26403" y="47841"/>
                                  <a:pt x="26581" y="56236"/>
                                  <a:pt x="26581" y="63106"/>
                                </a:cubicBezTo>
                                <a:lnTo>
                                  <a:pt x="26581" y="109398"/>
                                </a:lnTo>
                                <a:lnTo>
                                  <a:pt x="0" y="109398"/>
                                </a:lnTo>
                                <a:lnTo>
                                  <a:pt x="0" y="0"/>
                                </a:lnTo>
                                <a:close/>
                              </a:path>
                            </a:pathLst>
                          </a:custGeom>
                          <a:solidFill>
                            <a:srgbClr val="8B2332"/>
                          </a:solidFill>
                          <a:ln w="0" cap="flat">
                            <a:noFill/>
                            <a:miter lim="127000"/>
                          </a:ln>
                          <a:effectLst/>
                        </wps:spPr>
                        <wps:bodyPr/>
                      </wps:wsp>
                      <wps:wsp>
                        <wps:cNvPr id="40" name="Shape 40"/>
                        <wps:cNvSpPr/>
                        <wps:spPr>
                          <a:xfrm>
                            <a:off x="1625855" y="2068857"/>
                            <a:ext cx="47244" cy="109411"/>
                          </a:xfrm>
                          <a:custGeom>
                            <a:avLst/>
                            <a:gdLst/>
                            <a:ahLst/>
                            <a:cxnLst/>
                            <a:rect l="0" t="0" r="0" b="0"/>
                            <a:pathLst>
                              <a:path w="47244" h="109411">
                                <a:moveTo>
                                  <a:pt x="0" y="0"/>
                                </a:moveTo>
                                <a:lnTo>
                                  <a:pt x="36868" y="0"/>
                                </a:lnTo>
                                <a:lnTo>
                                  <a:pt x="47244" y="1730"/>
                                </a:lnTo>
                                <a:lnTo>
                                  <a:pt x="47244" y="27152"/>
                                </a:lnTo>
                                <a:lnTo>
                                  <a:pt x="33782" y="22809"/>
                                </a:lnTo>
                                <a:lnTo>
                                  <a:pt x="25553" y="22809"/>
                                </a:lnTo>
                                <a:lnTo>
                                  <a:pt x="25553" y="86601"/>
                                </a:lnTo>
                                <a:lnTo>
                                  <a:pt x="33782" y="86601"/>
                                </a:lnTo>
                                <a:lnTo>
                                  <a:pt x="47244" y="82258"/>
                                </a:lnTo>
                                <a:lnTo>
                                  <a:pt x="47244" y="107680"/>
                                </a:lnTo>
                                <a:lnTo>
                                  <a:pt x="36868" y="109411"/>
                                </a:lnTo>
                                <a:lnTo>
                                  <a:pt x="0" y="109411"/>
                                </a:lnTo>
                                <a:lnTo>
                                  <a:pt x="0" y="0"/>
                                </a:lnTo>
                                <a:close/>
                              </a:path>
                            </a:pathLst>
                          </a:custGeom>
                          <a:solidFill>
                            <a:srgbClr val="8B2332"/>
                          </a:solidFill>
                          <a:ln w="0" cap="flat">
                            <a:noFill/>
                            <a:miter lim="127000"/>
                          </a:ln>
                          <a:effectLst/>
                        </wps:spPr>
                        <wps:bodyPr/>
                      </wps:wsp>
                      <wps:wsp>
                        <wps:cNvPr id="41" name="Shape 41"/>
                        <wps:cNvSpPr/>
                        <wps:spPr>
                          <a:xfrm>
                            <a:off x="1673099" y="2070587"/>
                            <a:ext cx="48273" cy="105950"/>
                          </a:xfrm>
                          <a:custGeom>
                            <a:avLst/>
                            <a:gdLst/>
                            <a:ahLst/>
                            <a:cxnLst/>
                            <a:rect l="0" t="0" r="0" b="0"/>
                            <a:pathLst>
                              <a:path w="48273" h="105950">
                                <a:moveTo>
                                  <a:pt x="0" y="0"/>
                                </a:moveTo>
                                <a:lnTo>
                                  <a:pt x="12102" y="2018"/>
                                </a:lnTo>
                                <a:cubicBezTo>
                                  <a:pt x="33035" y="9404"/>
                                  <a:pt x="48273" y="27375"/>
                                  <a:pt x="48273" y="52969"/>
                                </a:cubicBezTo>
                                <a:cubicBezTo>
                                  <a:pt x="48273" y="78572"/>
                                  <a:pt x="33035" y="96546"/>
                                  <a:pt x="12102" y="103932"/>
                                </a:cubicBezTo>
                                <a:lnTo>
                                  <a:pt x="0" y="105950"/>
                                </a:lnTo>
                                <a:lnTo>
                                  <a:pt x="0" y="80528"/>
                                </a:lnTo>
                                <a:lnTo>
                                  <a:pt x="11254" y="76897"/>
                                </a:lnTo>
                                <a:cubicBezTo>
                                  <a:pt x="17662" y="71581"/>
                                  <a:pt x="21692" y="63605"/>
                                  <a:pt x="21692" y="52969"/>
                                </a:cubicBezTo>
                                <a:cubicBezTo>
                                  <a:pt x="21692" y="42339"/>
                                  <a:pt x="17662" y="34367"/>
                                  <a:pt x="11254" y="29052"/>
                                </a:cubicBezTo>
                                <a:lnTo>
                                  <a:pt x="0" y="25422"/>
                                </a:lnTo>
                                <a:lnTo>
                                  <a:pt x="0" y="0"/>
                                </a:lnTo>
                                <a:close/>
                              </a:path>
                            </a:pathLst>
                          </a:custGeom>
                          <a:solidFill>
                            <a:srgbClr val="8B2332"/>
                          </a:solidFill>
                          <a:ln w="0" cap="flat">
                            <a:noFill/>
                            <a:miter lim="127000"/>
                          </a:ln>
                          <a:effectLst/>
                        </wps:spPr>
                        <wps:bodyPr/>
                      </wps:wsp>
                      <wps:wsp>
                        <wps:cNvPr id="42" name="Shape 42"/>
                        <wps:cNvSpPr/>
                        <wps:spPr>
                          <a:xfrm>
                            <a:off x="1736809" y="2068857"/>
                            <a:ext cx="47244" cy="109411"/>
                          </a:xfrm>
                          <a:custGeom>
                            <a:avLst/>
                            <a:gdLst/>
                            <a:ahLst/>
                            <a:cxnLst/>
                            <a:rect l="0" t="0" r="0" b="0"/>
                            <a:pathLst>
                              <a:path w="47244" h="109411">
                                <a:moveTo>
                                  <a:pt x="0" y="0"/>
                                </a:moveTo>
                                <a:lnTo>
                                  <a:pt x="36868" y="0"/>
                                </a:lnTo>
                                <a:lnTo>
                                  <a:pt x="47244" y="1730"/>
                                </a:lnTo>
                                <a:lnTo>
                                  <a:pt x="47244" y="27152"/>
                                </a:lnTo>
                                <a:lnTo>
                                  <a:pt x="33782" y="22809"/>
                                </a:lnTo>
                                <a:lnTo>
                                  <a:pt x="25553" y="22809"/>
                                </a:lnTo>
                                <a:lnTo>
                                  <a:pt x="25553" y="86601"/>
                                </a:lnTo>
                                <a:lnTo>
                                  <a:pt x="33782" y="86601"/>
                                </a:lnTo>
                                <a:lnTo>
                                  <a:pt x="47244" y="82258"/>
                                </a:lnTo>
                                <a:lnTo>
                                  <a:pt x="47244" y="107680"/>
                                </a:lnTo>
                                <a:lnTo>
                                  <a:pt x="36868" y="109411"/>
                                </a:lnTo>
                                <a:lnTo>
                                  <a:pt x="0" y="109411"/>
                                </a:lnTo>
                                <a:lnTo>
                                  <a:pt x="0" y="0"/>
                                </a:lnTo>
                                <a:close/>
                              </a:path>
                            </a:pathLst>
                          </a:custGeom>
                          <a:solidFill>
                            <a:srgbClr val="8B2332"/>
                          </a:solidFill>
                          <a:ln w="0" cap="flat">
                            <a:noFill/>
                            <a:miter lim="127000"/>
                          </a:ln>
                          <a:effectLst/>
                        </wps:spPr>
                        <wps:bodyPr/>
                      </wps:wsp>
                      <wps:wsp>
                        <wps:cNvPr id="43" name="Shape 43"/>
                        <wps:cNvSpPr/>
                        <wps:spPr>
                          <a:xfrm>
                            <a:off x="1784053" y="2070587"/>
                            <a:ext cx="48273" cy="105950"/>
                          </a:xfrm>
                          <a:custGeom>
                            <a:avLst/>
                            <a:gdLst/>
                            <a:ahLst/>
                            <a:cxnLst/>
                            <a:rect l="0" t="0" r="0" b="0"/>
                            <a:pathLst>
                              <a:path w="48273" h="105950">
                                <a:moveTo>
                                  <a:pt x="0" y="0"/>
                                </a:moveTo>
                                <a:lnTo>
                                  <a:pt x="12102" y="2018"/>
                                </a:lnTo>
                                <a:cubicBezTo>
                                  <a:pt x="33035" y="9404"/>
                                  <a:pt x="48273" y="27375"/>
                                  <a:pt x="48273" y="52969"/>
                                </a:cubicBezTo>
                                <a:cubicBezTo>
                                  <a:pt x="48273" y="78572"/>
                                  <a:pt x="33035" y="96546"/>
                                  <a:pt x="12102" y="103932"/>
                                </a:cubicBezTo>
                                <a:lnTo>
                                  <a:pt x="0" y="105950"/>
                                </a:lnTo>
                                <a:lnTo>
                                  <a:pt x="0" y="80528"/>
                                </a:lnTo>
                                <a:lnTo>
                                  <a:pt x="11254" y="76897"/>
                                </a:lnTo>
                                <a:cubicBezTo>
                                  <a:pt x="17662" y="71581"/>
                                  <a:pt x="21692" y="63605"/>
                                  <a:pt x="21692" y="52969"/>
                                </a:cubicBezTo>
                                <a:cubicBezTo>
                                  <a:pt x="21692" y="42339"/>
                                  <a:pt x="17662" y="34367"/>
                                  <a:pt x="11254" y="29052"/>
                                </a:cubicBezTo>
                                <a:lnTo>
                                  <a:pt x="0" y="25422"/>
                                </a:lnTo>
                                <a:lnTo>
                                  <a:pt x="0" y="0"/>
                                </a:lnTo>
                                <a:close/>
                              </a:path>
                            </a:pathLst>
                          </a:custGeom>
                          <a:solidFill>
                            <a:srgbClr val="8B2332"/>
                          </a:solidFill>
                          <a:ln w="0" cap="flat">
                            <a:noFill/>
                            <a:miter lim="127000"/>
                          </a:ln>
                          <a:effectLst/>
                        </wps:spPr>
                        <wps:bodyPr/>
                      </wps:wsp>
                      <wps:wsp>
                        <wps:cNvPr id="44" name="Shape 44"/>
                        <wps:cNvSpPr/>
                        <wps:spPr>
                          <a:xfrm>
                            <a:off x="1827695" y="2068007"/>
                            <a:ext cx="51454" cy="110261"/>
                          </a:xfrm>
                          <a:custGeom>
                            <a:avLst/>
                            <a:gdLst/>
                            <a:ahLst/>
                            <a:cxnLst/>
                            <a:rect l="0" t="0" r="0" b="0"/>
                            <a:pathLst>
                              <a:path w="51454" h="110261">
                                <a:moveTo>
                                  <a:pt x="43053" y="0"/>
                                </a:moveTo>
                                <a:lnTo>
                                  <a:pt x="51454" y="0"/>
                                </a:lnTo>
                                <a:lnTo>
                                  <a:pt x="51454" y="34290"/>
                                </a:lnTo>
                                <a:lnTo>
                                  <a:pt x="51283" y="34290"/>
                                </a:lnTo>
                                <a:cubicBezTo>
                                  <a:pt x="50419" y="38240"/>
                                  <a:pt x="49047" y="42355"/>
                                  <a:pt x="47854" y="45441"/>
                                </a:cubicBezTo>
                                <a:lnTo>
                                  <a:pt x="39967" y="67386"/>
                                </a:lnTo>
                                <a:lnTo>
                                  <a:pt x="51454" y="67386"/>
                                </a:lnTo>
                                <a:lnTo>
                                  <a:pt x="51454" y="87452"/>
                                </a:lnTo>
                                <a:lnTo>
                                  <a:pt x="33439" y="87452"/>
                                </a:lnTo>
                                <a:lnTo>
                                  <a:pt x="25044" y="110261"/>
                                </a:lnTo>
                                <a:lnTo>
                                  <a:pt x="0" y="110261"/>
                                </a:lnTo>
                                <a:lnTo>
                                  <a:pt x="43053" y="0"/>
                                </a:lnTo>
                                <a:close/>
                              </a:path>
                            </a:pathLst>
                          </a:custGeom>
                          <a:solidFill>
                            <a:srgbClr val="8B2332"/>
                          </a:solidFill>
                          <a:ln w="0" cap="flat">
                            <a:noFill/>
                            <a:miter lim="127000"/>
                          </a:ln>
                          <a:effectLst/>
                        </wps:spPr>
                        <wps:bodyPr/>
                      </wps:wsp>
                      <wps:wsp>
                        <wps:cNvPr id="45" name="Shape 45"/>
                        <wps:cNvSpPr/>
                        <wps:spPr>
                          <a:xfrm>
                            <a:off x="1879149" y="2068007"/>
                            <a:ext cx="52991" cy="110261"/>
                          </a:xfrm>
                          <a:custGeom>
                            <a:avLst/>
                            <a:gdLst/>
                            <a:ahLst/>
                            <a:cxnLst/>
                            <a:rect l="0" t="0" r="0" b="0"/>
                            <a:pathLst>
                              <a:path w="52991" h="110261">
                                <a:moveTo>
                                  <a:pt x="0" y="0"/>
                                </a:moveTo>
                                <a:lnTo>
                                  <a:pt x="9938" y="0"/>
                                </a:lnTo>
                                <a:lnTo>
                                  <a:pt x="52991" y="110261"/>
                                </a:lnTo>
                                <a:lnTo>
                                  <a:pt x="26575" y="110261"/>
                                </a:lnTo>
                                <a:lnTo>
                                  <a:pt x="18002" y="87452"/>
                                </a:lnTo>
                                <a:lnTo>
                                  <a:pt x="0" y="87452"/>
                                </a:lnTo>
                                <a:lnTo>
                                  <a:pt x="0" y="67386"/>
                                </a:lnTo>
                                <a:lnTo>
                                  <a:pt x="11487" y="67386"/>
                                </a:lnTo>
                                <a:lnTo>
                                  <a:pt x="3600" y="45441"/>
                                </a:lnTo>
                                <a:cubicBezTo>
                                  <a:pt x="2407" y="42355"/>
                                  <a:pt x="1200" y="38240"/>
                                  <a:pt x="171" y="34290"/>
                                </a:cubicBezTo>
                                <a:lnTo>
                                  <a:pt x="0" y="34290"/>
                                </a:lnTo>
                                <a:lnTo>
                                  <a:pt x="0" y="0"/>
                                </a:lnTo>
                                <a:close/>
                              </a:path>
                            </a:pathLst>
                          </a:custGeom>
                          <a:solidFill>
                            <a:srgbClr val="8B2332"/>
                          </a:solidFill>
                          <a:ln w="0" cap="flat">
                            <a:noFill/>
                            <a:miter lim="127000"/>
                          </a:ln>
                          <a:effectLst/>
                        </wps:spPr>
                        <wps:bodyPr/>
                      </wps:wsp>
                      <wps:wsp>
                        <wps:cNvPr id="46" name="Shape 46"/>
                        <wps:cNvSpPr/>
                        <wps:spPr>
                          <a:xfrm>
                            <a:off x="1978436" y="2066277"/>
                            <a:ext cx="90729" cy="114567"/>
                          </a:xfrm>
                          <a:custGeom>
                            <a:avLst/>
                            <a:gdLst/>
                            <a:ahLst/>
                            <a:cxnLst/>
                            <a:rect l="0" t="0" r="0" b="0"/>
                            <a:pathLst>
                              <a:path w="90729" h="114567">
                                <a:moveTo>
                                  <a:pt x="59690" y="0"/>
                                </a:moveTo>
                                <a:cubicBezTo>
                                  <a:pt x="73406" y="0"/>
                                  <a:pt x="84201" y="2921"/>
                                  <a:pt x="90729" y="6693"/>
                                </a:cubicBezTo>
                                <a:lnTo>
                                  <a:pt x="88836" y="29845"/>
                                </a:lnTo>
                                <a:cubicBezTo>
                                  <a:pt x="83172" y="26251"/>
                                  <a:pt x="74600" y="22987"/>
                                  <a:pt x="62763" y="22987"/>
                                </a:cubicBezTo>
                                <a:cubicBezTo>
                                  <a:pt x="42875" y="22987"/>
                                  <a:pt x="26924" y="36538"/>
                                  <a:pt x="26924" y="57290"/>
                                </a:cubicBezTo>
                                <a:cubicBezTo>
                                  <a:pt x="26924" y="77864"/>
                                  <a:pt x="42875" y="91415"/>
                                  <a:pt x="63627" y="91415"/>
                                </a:cubicBezTo>
                                <a:cubicBezTo>
                                  <a:pt x="75463" y="91415"/>
                                  <a:pt x="84556" y="88837"/>
                                  <a:pt x="90551" y="84900"/>
                                </a:cubicBezTo>
                                <a:lnTo>
                                  <a:pt x="88329" y="108738"/>
                                </a:lnTo>
                                <a:cubicBezTo>
                                  <a:pt x="82156" y="112332"/>
                                  <a:pt x="72885" y="114567"/>
                                  <a:pt x="59690" y="114567"/>
                                </a:cubicBezTo>
                                <a:cubicBezTo>
                                  <a:pt x="30874" y="114567"/>
                                  <a:pt x="0" y="94844"/>
                                  <a:pt x="0" y="57290"/>
                                </a:cubicBezTo>
                                <a:cubicBezTo>
                                  <a:pt x="0" y="19558"/>
                                  <a:pt x="31051" y="0"/>
                                  <a:pt x="59690" y="0"/>
                                </a:cubicBezTo>
                                <a:close/>
                              </a:path>
                            </a:pathLst>
                          </a:custGeom>
                          <a:solidFill>
                            <a:srgbClr val="8B2332"/>
                          </a:solidFill>
                          <a:ln w="0" cap="flat">
                            <a:noFill/>
                            <a:miter lim="127000"/>
                          </a:ln>
                          <a:effectLst/>
                        </wps:spPr>
                        <wps:bodyPr/>
                      </wps:wsp>
                      <wps:wsp>
                        <wps:cNvPr id="47" name="Shape 47"/>
                        <wps:cNvSpPr/>
                        <wps:spPr>
                          <a:xfrm>
                            <a:off x="2073789" y="2068864"/>
                            <a:ext cx="107175" cy="109398"/>
                          </a:xfrm>
                          <a:custGeom>
                            <a:avLst/>
                            <a:gdLst/>
                            <a:ahLst/>
                            <a:cxnLst/>
                            <a:rect l="0" t="0" r="0" b="0"/>
                            <a:pathLst>
                              <a:path w="107175" h="109398">
                                <a:moveTo>
                                  <a:pt x="0" y="0"/>
                                </a:moveTo>
                                <a:lnTo>
                                  <a:pt x="28296" y="0"/>
                                </a:lnTo>
                                <a:lnTo>
                                  <a:pt x="46304" y="26403"/>
                                </a:lnTo>
                                <a:cubicBezTo>
                                  <a:pt x="48869" y="30175"/>
                                  <a:pt x="51956" y="35154"/>
                                  <a:pt x="54191" y="39434"/>
                                </a:cubicBezTo>
                                <a:lnTo>
                                  <a:pt x="54534" y="39434"/>
                                </a:lnTo>
                                <a:cubicBezTo>
                                  <a:pt x="56934" y="35154"/>
                                  <a:pt x="60363" y="30010"/>
                                  <a:pt x="62763" y="26403"/>
                                </a:cubicBezTo>
                                <a:lnTo>
                                  <a:pt x="80772" y="0"/>
                                </a:lnTo>
                                <a:lnTo>
                                  <a:pt x="107175" y="0"/>
                                </a:lnTo>
                                <a:lnTo>
                                  <a:pt x="66535" y="60528"/>
                                </a:lnTo>
                                <a:lnTo>
                                  <a:pt x="66535" y="109398"/>
                                </a:lnTo>
                                <a:lnTo>
                                  <a:pt x="40805" y="109398"/>
                                </a:lnTo>
                                <a:lnTo>
                                  <a:pt x="40805" y="61049"/>
                                </a:lnTo>
                                <a:lnTo>
                                  <a:pt x="0" y="0"/>
                                </a:lnTo>
                                <a:close/>
                              </a:path>
                            </a:pathLst>
                          </a:custGeom>
                          <a:solidFill>
                            <a:srgbClr val="8B2332"/>
                          </a:solidFill>
                          <a:ln w="0" cap="flat">
                            <a:noFill/>
                            <a:miter lim="127000"/>
                          </a:ln>
                          <a:effectLst/>
                        </wps:spPr>
                        <wps:bodyPr/>
                      </wps:wsp>
                      <wps:wsp>
                        <wps:cNvPr id="48" name="Shape 48"/>
                        <wps:cNvSpPr/>
                        <wps:spPr>
                          <a:xfrm>
                            <a:off x="2190403" y="2068864"/>
                            <a:ext cx="102718" cy="110604"/>
                          </a:xfrm>
                          <a:custGeom>
                            <a:avLst/>
                            <a:gdLst/>
                            <a:ahLst/>
                            <a:cxnLst/>
                            <a:rect l="0" t="0" r="0" b="0"/>
                            <a:pathLst>
                              <a:path w="102718" h="110604">
                                <a:moveTo>
                                  <a:pt x="0" y="0"/>
                                </a:moveTo>
                                <a:lnTo>
                                  <a:pt x="21438" y="0"/>
                                </a:lnTo>
                                <a:lnTo>
                                  <a:pt x="58471" y="40805"/>
                                </a:lnTo>
                                <a:cubicBezTo>
                                  <a:pt x="63614" y="46469"/>
                                  <a:pt x="71336" y="55385"/>
                                  <a:pt x="76314" y="61735"/>
                                </a:cubicBezTo>
                                <a:lnTo>
                                  <a:pt x="76657" y="61557"/>
                                </a:lnTo>
                                <a:cubicBezTo>
                                  <a:pt x="76314" y="55042"/>
                                  <a:pt x="76137" y="48006"/>
                                  <a:pt x="76137" y="41148"/>
                                </a:cubicBezTo>
                                <a:lnTo>
                                  <a:pt x="76137" y="0"/>
                                </a:lnTo>
                                <a:lnTo>
                                  <a:pt x="102718" y="0"/>
                                </a:lnTo>
                                <a:lnTo>
                                  <a:pt x="102718" y="110604"/>
                                </a:lnTo>
                                <a:lnTo>
                                  <a:pt x="89345" y="110604"/>
                                </a:lnTo>
                                <a:lnTo>
                                  <a:pt x="46812" y="63957"/>
                                </a:lnTo>
                                <a:cubicBezTo>
                                  <a:pt x="39954" y="56413"/>
                                  <a:pt x="32233" y="47155"/>
                                  <a:pt x="26403" y="39954"/>
                                </a:cubicBezTo>
                                <a:lnTo>
                                  <a:pt x="26073" y="40119"/>
                                </a:lnTo>
                                <a:cubicBezTo>
                                  <a:pt x="26403" y="47841"/>
                                  <a:pt x="26581" y="56236"/>
                                  <a:pt x="26581" y="63106"/>
                                </a:cubicBezTo>
                                <a:lnTo>
                                  <a:pt x="26581" y="109398"/>
                                </a:lnTo>
                                <a:lnTo>
                                  <a:pt x="0" y="109398"/>
                                </a:lnTo>
                                <a:lnTo>
                                  <a:pt x="0" y="0"/>
                                </a:lnTo>
                                <a:close/>
                              </a:path>
                            </a:pathLst>
                          </a:custGeom>
                          <a:solidFill>
                            <a:srgbClr val="8B2332"/>
                          </a:solidFill>
                          <a:ln w="0" cap="flat">
                            <a:noFill/>
                            <a:miter lim="127000"/>
                          </a:ln>
                          <a:effectLst/>
                        </wps:spPr>
                        <wps:bodyPr/>
                      </wps:wsp>
                      <wps:wsp>
                        <wps:cNvPr id="49" name="Shape 49"/>
                        <wps:cNvSpPr/>
                        <wps:spPr>
                          <a:xfrm>
                            <a:off x="2308562" y="2066278"/>
                            <a:ext cx="58902" cy="114567"/>
                          </a:xfrm>
                          <a:custGeom>
                            <a:avLst/>
                            <a:gdLst/>
                            <a:ahLst/>
                            <a:cxnLst/>
                            <a:rect l="0" t="0" r="0" b="0"/>
                            <a:pathLst>
                              <a:path w="58902" h="114567">
                                <a:moveTo>
                                  <a:pt x="58814" y="0"/>
                                </a:moveTo>
                                <a:lnTo>
                                  <a:pt x="58902" y="16"/>
                                </a:lnTo>
                                <a:lnTo>
                                  <a:pt x="58902" y="23348"/>
                                </a:lnTo>
                                <a:lnTo>
                                  <a:pt x="58814" y="23330"/>
                                </a:lnTo>
                                <a:cubicBezTo>
                                  <a:pt x="42354" y="23330"/>
                                  <a:pt x="26924" y="36703"/>
                                  <a:pt x="26924" y="57112"/>
                                </a:cubicBezTo>
                                <a:cubicBezTo>
                                  <a:pt x="26924" y="77686"/>
                                  <a:pt x="42354" y="91072"/>
                                  <a:pt x="58814" y="91072"/>
                                </a:cubicBezTo>
                                <a:lnTo>
                                  <a:pt x="58902" y="91054"/>
                                </a:lnTo>
                                <a:lnTo>
                                  <a:pt x="58902" y="114551"/>
                                </a:lnTo>
                                <a:lnTo>
                                  <a:pt x="58814" y="114567"/>
                                </a:lnTo>
                                <a:cubicBezTo>
                                  <a:pt x="28638" y="114567"/>
                                  <a:pt x="0" y="92443"/>
                                  <a:pt x="0" y="57112"/>
                                </a:cubicBezTo>
                                <a:cubicBezTo>
                                  <a:pt x="0" y="22136"/>
                                  <a:pt x="28638" y="0"/>
                                  <a:pt x="58814" y="0"/>
                                </a:cubicBezTo>
                                <a:close/>
                              </a:path>
                            </a:pathLst>
                          </a:custGeom>
                          <a:solidFill>
                            <a:srgbClr val="8B2332"/>
                          </a:solidFill>
                          <a:ln w="0" cap="flat">
                            <a:noFill/>
                            <a:miter lim="127000"/>
                          </a:ln>
                          <a:effectLst/>
                        </wps:spPr>
                        <wps:bodyPr/>
                      </wps:wsp>
                      <wps:wsp>
                        <wps:cNvPr id="50" name="Shape 50"/>
                        <wps:cNvSpPr/>
                        <wps:spPr>
                          <a:xfrm>
                            <a:off x="2367464" y="2066294"/>
                            <a:ext cx="58903" cy="114535"/>
                          </a:xfrm>
                          <a:custGeom>
                            <a:avLst/>
                            <a:gdLst/>
                            <a:ahLst/>
                            <a:cxnLst/>
                            <a:rect l="0" t="0" r="0" b="0"/>
                            <a:pathLst>
                              <a:path w="58903" h="114535">
                                <a:moveTo>
                                  <a:pt x="0" y="0"/>
                                </a:moveTo>
                                <a:lnTo>
                                  <a:pt x="21934" y="3989"/>
                                </a:lnTo>
                                <a:cubicBezTo>
                                  <a:pt x="42794" y="11855"/>
                                  <a:pt x="58903" y="30864"/>
                                  <a:pt x="58903" y="57096"/>
                                </a:cubicBezTo>
                                <a:cubicBezTo>
                                  <a:pt x="58903" y="83595"/>
                                  <a:pt x="42794" y="102664"/>
                                  <a:pt x="21934" y="110542"/>
                                </a:cubicBezTo>
                                <a:lnTo>
                                  <a:pt x="0" y="114535"/>
                                </a:lnTo>
                                <a:lnTo>
                                  <a:pt x="0" y="91038"/>
                                </a:lnTo>
                                <a:lnTo>
                                  <a:pt x="11866" y="88643"/>
                                </a:lnTo>
                                <a:cubicBezTo>
                                  <a:pt x="23199" y="83913"/>
                                  <a:pt x="31979" y="72526"/>
                                  <a:pt x="31979" y="57096"/>
                                </a:cubicBezTo>
                                <a:cubicBezTo>
                                  <a:pt x="31979" y="41789"/>
                                  <a:pt x="23199" y="30440"/>
                                  <a:pt x="11866" y="25722"/>
                                </a:cubicBezTo>
                                <a:lnTo>
                                  <a:pt x="0" y="23332"/>
                                </a:lnTo>
                                <a:lnTo>
                                  <a:pt x="0" y="0"/>
                                </a:lnTo>
                                <a:close/>
                              </a:path>
                            </a:pathLst>
                          </a:custGeom>
                          <a:solidFill>
                            <a:srgbClr val="8B2332"/>
                          </a:solidFill>
                          <a:ln w="0" cap="flat">
                            <a:noFill/>
                            <a:miter lim="127000"/>
                          </a:ln>
                          <a:effectLst/>
                        </wps:spPr>
                        <wps:bodyPr/>
                      </wps:wsp>
                      <wps:wsp>
                        <wps:cNvPr id="51" name="Shape 51"/>
                        <wps:cNvSpPr/>
                        <wps:spPr>
                          <a:xfrm>
                            <a:off x="2441810" y="2068864"/>
                            <a:ext cx="102718" cy="110604"/>
                          </a:xfrm>
                          <a:custGeom>
                            <a:avLst/>
                            <a:gdLst/>
                            <a:ahLst/>
                            <a:cxnLst/>
                            <a:rect l="0" t="0" r="0" b="0"/>
                            <a:pathLst>
                              <a:path w="102718" h="110604">
                                <a:moveTo>
                                  <a:pt x="0" y="0"/>
                                </a:moveTo>
                                <a:lnTo>
                                  <a:pt x="21438" y="0"/>
                                </a:lnTo>
                                <a:lnTo>
                                  <a:pt x="58471" y="40805"/>
                                </a:lnTo>
                                <a:cubicBezTo>
                                  <a:pt x="63614" y="46469"/>
                                  <a:pt x="71336" y="55385"/>
                                  <a:pt x="76314" y="61735"/>
                                </a:cubicBezTo>
                                <a:lnTo>
                                  <a:pt x="76657" y="61557"/>
                                </a:lnTo>
                                <a:cubicBezTo>
                                  <a:pt x="76314" y="55042"/>
                                  <a:pt x="76137" y="48006"/>
                                  <a:pt x="76137" y="41148"/>
                                </a:cubicBezTo>
                                <a:lnTo>
                                  <a:pt x="76137" y="0"/>
                                </a:lnTo>
                                <a:lnTo>
                                  <a:pt x="102718" y="0"/>
                                </a:lnTo>
                                <a:lnTo>
                                  <a:pt x="102718" y="110604"/>
                                </a:lnTo>
                                <a:lnTo>
                                  <a:pt x="89345" y="110604"/>
                                </a:lnTo>
                                <a:lnTo>
                                  <a:pt x="46812" y="63957"/>
                                </a:lnTo>
                                <a:cubicBezTo>
                                  <a:pt x="39954" y="56413"/>
                                  <a:pt x="32233" y="47155"/>
                                  <a:pt x="26403" y="39954"/>
                                </a:cubicBezTo>
                                <a:lnTo>
                                  <a:pt x="26060" y="40119"/>
                                </a:lnTo>
                                <a:cubicBezTo>
                                  <a:pt x="26403" y="47841"/>
                                  <a:pt x="26581" y="56236"/>
                                  <a:pt x="26581" y="63106"/>
                                </a:cubicBezTo>
                                <a:lnTo>
                                  <a:pt x="26581" y="109398"/>
                                </a:lnTo>
                                <a:lnTo>
                                  <a:pt x="0" y="109398"/>
                                </a:lnTo>
                                <a:lnTo>
                                  <a:pt x="0" y="0"/>
                                </a:lnTo>
                                <a:close/>
                              </a:path>
                            </a:pathLst>
                          </a:custGeom>
                          <a:solidFill>
                            <a:srgbClr val="8B2332"/>
                          </a:solidFill>
                          <a:ln w="0" cap="flat">
                            <a:noFill/>
                            <a:miter lim="127000"/>
                          </a:ln>
                          <a:effectLst/>
                        </wps:spPr>
                        <wps:bodyPr/>
                      </wps:wsp>
                      <wps:wsp>
                        <wps:cNvPr id="52" name="Shape 52"/>
                        <wps:cNvSpPr/>
                        <wps:spPr>
                          <a:xfrm>
                            <a:off x="2594270" y="2068862"/>
                            <a:ext cx="92430" cy="109410"/>
                          </a:xfrm>
                          <a:custGeom>
                            <a:avLst/>
                            <a:gdLst/>
                            <a:ahLst/>
                            <a:cxnLst/>
                            <a:rect l="0" t="0" r="0" b="0"/>
                            <a:pathLst>
                              <a:path w="92430" h="109410">
                                <a:moveTo>
                                  <a:pt x="0" y="0"/>
                                </a:moveTo>
                                <a:lnTo>
                                  <a:pt x="92430" y="0"/>
                                </a:lnTo>
                                <a:lnTo>
                                  <a:pt x="92430" y="21260"/>
                                </a:lnTo>
                                <a:lnTo>
                                  <a:pt x="59499" y="21260"/>
                                </a:lnTo>
                                <a:lnTo>
                                  <a:pt x="59499" y="109410"/>
                                </a:lnTo>
                                <a:lnTo>
                                  <a:pt x="33096" y="109410"/>
                                </a:lnTo>
                                <a:lnTo>
                                  <a:pt x="33096" y="21095"/>
                                </a:lnTo>
                                <a:lnTo>
                                  <a:pt x="0" y="21095"/>
                                </a:lnTo>
                                <a:lnTo>
                                  <a:pt x="0" y="0"/>
                                </a:lnTo>
                                <a:close/>
                              </a:path>
                            </a:pathLst>
                          </a:custGeom>
                          <a:solidFill>
                            <a:srgbClr val="8B2332"/>
                          </a:solidFill>
                          <a:ln w="0" cap="flat">
                            <a:noFill/>
                            <a:miter lim="127000"/>
                          </a:ln>
                          <a:effectLst/>
                        </wps:spPr>
                        <wps:bodyPr/>
                      </wps:wsp>
                      <wps:wsp>
                        <wps:cNvPr id="53" name="Shape 53"/>
                        <wps:cNvSpPr/>
                        <wps:spPr>
                          <a:xfrm>
                            <a:off x="2661998" y="2068007"/>
                            <a:ext cx="51454" cy="110261"/>
                          </a:xfrm>
                          <a:custGeom>
                            <a:avLst/>
                            <a:gdLst/>
                            <a:ahLst/>
                            <a:cxnLst/>
                            <a:rect l="0" t="0" r="0" b="0"/>
                            <a:pathLst>
                              <a:path w="51454" h="110261">
                                <a:moveTo>
                                  <a:pt x="43053" y="0"/>
                                </a:moveTo>
                                <a:lnTo>
                                  <a:pt x="51454" y="0"/>
                                </a:lnTo>
                                <a:lnTo>
                                  <a:pt x="51454" y="34290"/>
                                </a:lnTo>
                                <a:lnTo>
                                  <a:pt x="51283" y="34290"/>
                                </a:lnTo>
                                <a:cubicBezTo>
                                  <a:pt x="50419" y="38240"/>
                                  <a:pt x="49060" y="42355"/>
                                  <a:pt x="47854" y="45441"/>
                                </a:cubicBezTo>
                                <a:lnTo>
                                  <a:pt x="39967" y="67386"/>
                                </a:lnTo>
                                <a:lnTo>
                                  <a:pt x="51454" y="67386"/>
                                </a:lnTo>
                                <a:lnTo>
                                  <a:pt x="51454" y="87452"/>
                                </a:lnTo>
                                <a:lnTo>
                                  <a:pt x="33452" y="87452"/>
                                </a:lnTo>
                                <a:lnTo>
                                  <a:pt x="25044" y="110261"/>
                                </a:lnTo>
                                <a:lnTo>
                                  <a:pt x="0" y="110261"/>
                                </a:lnTo>
                                <a:lnTo>
                                  <a:pt x="43053" y="0"/>
                                </a:lnTo>
                                <a:close/>
                              </a:path>
                            </a:pathLst>
                          </a:custGeom>
                          <a:solidFill>
                            <a:srgbClr val="8B2332"/>
                          </a:solidFill>
                          <a:ln w="0" cap="flat">
                            <a:noFill/>
                            <a:miter lim="127000"/>
                          </a:ln>
                          <a:effectLst/>
                        </wps:spPr>
                        <wps:bodyPr/>
                      </wps:wsp>
                      <wps:wsp>
                        <wps:cNvPr id="54" name="Shape 54"/>
                        <wps:cNvSpPr/>
                        <wps:spPr>
                          <a:xfrm>
                            <a:off x="2713452" y="2068007"/>
                            <a:ext cx="52991" cy="110261"/>
                          </a:xfrm>
                          <a:custGeom>
                            <a:avLst/>
                            <a:gdLst/>
                            <a:ahLst/>
                            <a:cxnLst/>
                            <a:rect l="0" t="0" r="0" b="0"/>
                            <a:pathLst>
                              <a:path w="52991" h="110261">
                                <a:moveTo>
                                  <a:pt x="0" y="0"/>
                                </a:moveTo>
                                <a:lnTo>
                                  <a:pt x="9951" y="0"/>
                                </a:lnTo>
                                <a:lnTo>
                                  <a:pt x="52991" y="110261"/>
                                </a:lnTo>
                                <a:lnTo>
                                  <a:pt x="26575" y="110261"/>
                                </a:lnTo>
                                <a:lnTo>
                                  <a:pt x="18002" y="87452"/>
                                </a:lnTo>
                                <a:lnTo>
                                  <a:pt x="0" y="87452"/>
                                </a:lnTo>
                                <a:lnTo>
                                  <a:pt x="0" y="67386"/>
                                </a:lnTo>
                                <a:lnTo>
                                  <a:pt x="11487" y="67386"/>
                                </a:lnTo>
                                <a:lnTo>
                                  <a:pt x="3601" y="45441"/>
                                </a:lnTo>
                                <a:cubicBezTo>
                                  <a:pt x="2407" y="42355"/>
                                  <a:pt x="1200" y="38240"/>
                                  <a:pt x="172" y="34290"/>
                                </a:cubicBezTo>
                                <a:lnTo>
                                  <a:pt x="0" y="34290"/>
                                </a:lnTo>
                                <a:lnTo>
                                  <a:pt x="0" y="0"/>
                                </a:lnTo>
                                <a:close/>
                              </a:path>
                            </a:pathLst>
                          </a:custGeom>
                          <a:solidFill>
                            <a:srgbClr val="8B2332"/>
                          </a:solidFill>
                          <a:ln w="0" cap="flat">
                            <a:noFill/>
                            <a:miter lim="127000"/>
                          </a:ln>
                          <a:effectLst/>
                        </wps:spPr>
                        <wps:bodyPr/>
                      </wps:wsp>
                      <wps:wsp>
                        <wps:cNvPr id="55" name="Shape 55"/>
                        <wps:cNvSpPr/>
                        <wps:spPr>
                          <a:xfrm>
                            <a:off x="2777587" y="2068854"/>
                            <a:ext cx="65341" cy="109410"/>
                          </a:xfrm>
                          <a:custGeom>
                            <a:avLst/>
                            <a:gdLst/>
                            <a:ahLst/>
                            <a:cxnLst/>
                            <a:rect l="0" t="0" r="0" b="0"/>
                            <a:pathLst>
                              <a:path w="65341" h="109410">
                                <a:moveTo>
                                  <a:pt x="0" y="0"/>
                                </a:moveTo>
                                <a:lnTo>
                                  <a:pt x="65341" y="0"/>
                                </a:lnTo>
                                <a:lnTo>
                                  <a:pt x="65341" y="21780"/>
                                </a:lnTo>
                                <a:lnTo>
                                  <a:pt x="26581" y="21780"/>
                                </a:lnTo>
                                <a:lnTo>
                                  <a:pt x="26581" y="43561"/>
                                </a:lnTo>
                                <a:lnTo>
                                  <a:pt x="58483" y="43561"/>
                                </a:lnTo>
                                <a:lnTo>
                                  <a:pt x="58483" y="65684"/>
                                </a:lnTo>
                                <a:lnTo>
                                  <a:pt x="26581" y="65684"/>
                                </a:lnTo>
                                <a:lnTo>
                                  <a:pt x="26581" y="109410"/>
                                </a:lnTo>
                                <a:lnTo>
                                  <a:pt x="0" y="109410"/>
                                </a:lnTo>
                                <a:lnTo>
                                  <a:pt x="0" y="0"/>
                                </a:lnTo>
                                <a:close/>
                              </a:path>
                            </a:pathLst>
                          </a:custGeom>
                          <a:solidFill>
                            <a:srgbClr val="8B2332"/>
                          </a:solidFill>
                          <a:ln w="0" cap="flat">
                            <a:noFill/>
                            <a:miter lim="127000"/>
                          </a:ln>
                          <a:effectLst/>
                        </wps:spPr>
                        <wps:bodyPr/>
                      </wps:wsp>
                      <wps:wsp>
                        <wps:cNvPr id="56" name="Shape 56"/>
                        <wps:cNvSpPr/>
                        <wps:spPr>
                          <a:xfrm>
                            <a:off x="1634458" y="1852311"/>
                            <a:ext cx="187071" cy="199276"/>
                          </a:xfrm>
                          <a:custGeom>
                            <a:avLst/>
                            <a:gdLst/>
                            <a:ahLst/>
                            <a:cxnLst/>
                            <a:rect l="0" t="0" r="0" b="0"/>
                            <a:pathLst>
                              <a:path w="187071" h="199276">
                                <a:moveTo>
                                  <a:pt x="61087" y="0"/>
                                </a:moveTo>
                                <a:cubicBezTo>
                                  <a:pt x="25590" y="90500"/>
                                  <a:pt x="119875" y="161265"/>
                                  <a:pt x="187071" y="76264"/>
                                </a:cubicBezTo>
                                <a:cubicBezTo>
                                  <a:pt x="143345" y="199276"/>
                                  <a:pt x="0" y="108458"/>
                                  <a:pt x="61087" y="0"/>
                                </a:cubicBezTo>
                                <a:close/>
                              </a:path>
                            </a:pathLst>
                          </a:custGeom>
                          <a:solidFill>
                            <a:srgbClr val="8B2332"/>
                          </a:solidFill>
                          <a:ln w="0" cap="flat">
                            <a:noFill/>
                            <a:miter lim="127000"/>
                          </a:ln>
                          <a:effectLst/>
                        </wps:spPr>
                        <wps:bodyPr/>
                      </wps:wsp>
                      <wps:wsp>
                        <wps:cNvPr id="57" name="Shape 57"/>
                        <wps:cNvSpPr/>
                        <wps:spPr>
                          <a:xfrm>
                            <a:off x="1750765" y="1416762"/>
                            <a:ext cx="136503" cy="62295"/>
                          </a:xfrm>
                          <a:custGeom>
                            <a:avLst/>
                            <a:gdLst/>
                            <a:ahLst/>
                            <a:cxnLst/>
                            <a:rect l="0" t="0" r="0" b="0"/>
                            <a:pathLst>
                              <a:path w="136503" h="62295">
                                <a:moveTo>
                                  <a:pt x="136503" y="0"/>
                                </a:moveTo>
                                <a:lnTo>
                                  <a:pt x="136503" y="25188"/>
                                </a:lnTo>
                                <a:lnTo>
                                  <a:pt x="133429" y="25539"/>
                                </a:lnTo>
                                <a:cubicBezTo>
                                  <a:pt x="127810" y="26096"/>
                                  <a:pt x="123304" y="27049"/>
                                  <a:pt x="125438" y="31919"/>
                                </a:cubicBezTo>
                                <a:cubicBezTo>
                                  <a:pt x="126508" y="34354"/>
                                  <a:pt x="128449" y="35576"/>
                                  <a:pt x="130762" y="35875"/>
                                </a:cubicBezTo>
                                <a:lnTo>
                                  <a:pt x="136503" y="34676"/>
                                </a:lnTo>
                                <a:lnTo>
                                  <a:pt x="136503" y="59455"/>
                                </a:lnTo>
                                <a:lnTo>
                                  <a:pt x="119206" y="62071"/>
                                </a:lnTo>
                                <a:cubicBezTo>
                                  <a:pt x="86492" y="62295"/>
                                  <a:pt x="73317" y="34904"/>
                                  <a:pt x="53619" y="50067"/>
                                </a:cubicBezTo>
                                <a:cubicBezTo>
                                  <a:pt x="0" y="12717"/>
                                  <a:pt x="97930" y="33570"/>
                                  <a:pt x="119012" y="24350"/>
                                </a:cubicBezTo>
                                <a:cubicBezTo>
                                  <a:pt x="108763" y="10444"/>
                                  <a:pt x="121024" y="2973"/>
                                  <a:pt x="133919" y="252"/>
                                </a:cubicBezTo>
                                <a:lnTo>
                                  <a:pt x="136503" y="0"/>
                                </a:lnTo>
                                <a:close/>
                              </a:path>
                            </a:pathLst>
                          </a:custGeom>
                          <a:solidFill>
                            <a:srgbClr val="8B2332"/>
                          </a:solidFill>
                          <a:ln w="0" cap="flat">
                            <a:noFill/>
                            <a:miter lim="127000"/>
                          </a:ln>
                          <a:effectLst/>
                        </wps:spPr>
                        <wps:bodyPr/>
                      </wps:wsp>
                      <wps:wsp>
                        <wps:cNvPr id="58" name="Shape 58"/>
                        <wps:cNvSpPr/>
                        <wps:spPr>
                          <a:xfrm>
                            <a:off x="1887268" y="1415814"/>
                            <a:ext cx="77492" cy="60403"/>
                          </a:xfrm>
                          <a:custGeom>
                            <a:avLst/>
                            <a:gdLst/>
                            <a:ahLst/>
                            <a:cxnLst/>
                            <a:rect l="0" t="0" r="0" b="0"/>
                            <a:pathLst>
                              <a:path w="77492" h="60403">
                                <a:moveTo>
                                  <a:pt x="9712" y="0"/>
                                </a:moveTo>
                                <a:cubicBezTo>
                                  <a:pt x="31709" y="508"/>
                                  <a:pt x="40319" y="9195"/>
                                  <a:pt x="77492" y="3594"/>
                                </a:cubicBezTo>
                                <a:cubicBezTo>
                                  <a:pt x="52041" y="14834"/>
                                  <a:pt x="26934" y="32791"/>
                                  <a:pt x="22895" y="50990"/>
                                </a:cubicBezTo>
                                <a:cubicBezTo>
                                  <a:pt x="14789" y="55396"/>
                                  <a:pt x="7467" y="58384"/>
                                  <a:pt x="809" y="60281"/>
                                </a:cubicBezTo>
                                <a:lnTo>
                                  <a:pt x="0" y="60403"/>
                                </a:lnTo>
                                <a:lnTo>
                                  <a:pt x="0" y="35624"/>
                                </a:lnTo>
                                <a:lnTo>
                                  <a:pt x="1813" y="35246"/>
                                </a:lnTo>
                                <a:cubicBezTo>
                                  <a:pt x="6925" y="32737"/>
                                  <a:pt x="11522" y="27705"/>
                                  <a:pt x="11605" y="22479"/>
                                </a:cubicBezTo>
                                <a:cubicBezTo>
                                  <a:pt x="10443" y="24124"/>
                                  <a:pt x="8178" y="24986"/>
                                  <a:pt x="5502" y="25508"/>
                                </a:cubicBezTo>
                                <a:lnTo>
                                  <a:pt x="0" y="26136"/>
                                </a:lnTo>
                                <a:lnTo>
                                  <a:pt x="0" y="948"/>
                                </a:lnTo>
                                <a:lnTo>
                                  <a:pt x="9712" y="0"/>
                                </a:lnTo>
                                <a:close/>
                              </a:path>
                            </a:pathLst>
                          </a:custGeom>
                          <a:solidFill>
                            <a:srgbClr val="8B2332"/>
                          </a:solidFill>
                          <a:ln w="0" cap="flat">
                            <a:noFill/>
                            <a:miter lim="127000"/>
                          </a:ln>
                          <a:effectLst/>
                        </wps:spPr>
                        <wps:bodyPr/>
                      </wps:wsp>
                      <wps:wsp>
                        <wps:cNvPr id="59" name="Shape 59"/>
                        <wps:cNvSpPr/>
                        <wps:spPr>
                          <a:xfrm>
                            <a:off x="1492345" y="1383384"/>
                            <a:ext cx="542366" cy="558102"/>
                          </a:xfrm>
                          <a:custGeom>
                            <a:avLst/>
                            <a:gdLst/>
                            <a:ahLst/>
                            <a:cxnLst/>
                            <a:rect l="0" t="0" r="0" b="0"/>
                            <a:pathLst>
                              <a:path w="542366" h="558102">
                                <a:moveTo>
                                  <a:pt x="490398" y="0"/>
                                </a:moveTo>
                                <a:cubicBezTo>
                                  <a:pt x="542366" y="55829"/>
                                  <a:pt x="441795" y="56744"/>
                                  <a:pt x="425691" y="158052"/>
                                </a:cubicBezTo>
                                <a:cubicBezTo>
                                  <a:pt x="414985" y="225273"/>
                                  <a:pt x="159067" y="393598"/>
                                  <a:pt x="388252" y="558102"/>
                                </a:cubicBezTo>
                                <a:cubicBezTo>
                                  <a:pt x="0" y="421513"/>
                                  <a:pt x="356400" y="197117"/>
                                  <a:pt x="399580" y="136169"/>
                                </a:cubicBezTo>
                                <a:cubicBezTo>
                                  <a:pt x="399682" y="136030"/>
                                  <a:pt x="399783" y="135877"/>
                                  <a:pt x="399885" y="135699"/>
                                </a:cubicBezTo>
                                <a:cubicBezTo>
                                  <a:pt x="387934" y="117081"/>
                                  <a:pt x="354711" y="140284"/>
                                  <a:pt x="313131" y="109106"/>
                                </a:cubicBezTo>
                                <a:cubicBezTo>
                                  <a:pt x="348666" y="114402"/>
                                  <a:pt x="401168" y="116777"/>
                                  <a:pt x="427215" y="88494"/>
                                </a:cubicBezTo>
                                <a:cubicBezTo>
                                  <a:pt x="445833" y="42634"/>
                                  <a:pt x="513969" y="51803"/>
                                  <a:pt x="490398" y="0"/>
                                </a:cubicBezTo>
                                <a:close/>
                              </a:path>
                            </a:pathLst>
                          </a:custGeom>
                          <a:solidFill>
                            <a:srgbClr val="8B2332"/>
                          </a:solidFill>
                          <a:ln w="0" cap="flat">
                            <a:noFill/>
                            <a:miter lim="127000"/>
                          </a:ln>
                          <a:effectLst/>
                        </wps:spPr>
                        <wps:bodyPr/>
                      </wps:wsp>
                      <wps:wsp>
                        <wps:cNvPr id="60" name="Shape 60"/>
                        <wps:cNvSpPr/>
                        <wps:spPr>
                          <a:xfrm>
                            <a:off x="1832465" y="1235442"/>
                            <a:ext cx="559702" cy="518414"/>
                          </a:xfrm>
                          <a:custGeom>
                            <a:avLst/>
                            <a:gdLst/>
                            <a:ahLst/>
                            <a:cxnLst/>
                            <a:rect l="0" t="0" r="0" b="0"/>
                            <a:pathLst>
                              <a:path w="559702" h="518414">
                                <a:moveTo>
                                  <a:pt x="302311" y="0"/>
                                </a:moveTo>
                                <a:cubicBezTo>
                                  <a:pt x="559702" y="192494"/>
                                  <a:pt x="158420" y="177965"/>
                                  <a:pt x="0" y="518414"/>
                                </a:cubicBezTo>
                                <a:cubicBezTo>
                                  <a:pt x="104851" y="237985"/>
                                  <a:pt x="413741" y="141872"/>
                                  <a:pt x="302311" y="0"/>
                                </a:cubicBezTo>
                                <a:close/>
                              </a:path>
                            </a:pathLst>
                          </a:custGeom>
                          <a:solidFill>
                            <a:srgbClr val="8B2332"/>
                          </a:solidFill>
                          <a:ln w="0" cap="flat">
                            <a:noFill/>
                            <a:miter lim="127000"/>
                          </a:ln>
                          <a:effectLst/>
                        </wps:spPr>
                        <wps:bodyPr/>
                      </wps:wsp>
                      <wps:wsp>
                        <wps:cNvPr id="61" name="Shape 61"/>
                        <wps:cNvSpPr/>
                        <wps:spPr>
                          <a:xfrm>
                            <a:off x="1844734" y="1369206"/>
                            <a:ext cx="492404" cy="419951"/>
                          </a:xfrm>
                          <a:custGeom>
                            <a:avLst/>
                            <a:gdLst/>
                            <a:ahLst/>
                            <a:cxnLst/>
                            <a:rect l="0" t="0" r="0" b="0"/>
                            <a:pathLst>
                              <a:path w="492404" h="419951">
                                <a:moveTo>
                                  <a:pt x="413664" y="0"/>
                                </a:moveTo>
                                <a:cubicBezTo>
                                  <a:pt x="492404" y="296075"/>
                                  <a:pt x="217081" y="46609"/>
                                  <a:pt x="0" y="419951"/>
                                </a:cubicBezTo>
                                <a:cubicBezTo>
                                  <a:pt x="166421" y="70930"/>
                                  <a:pt x="378866" y="171501"/>
                                  <a:pt x="413664" y="0"/>
                                </a:cubicBezTo>
                                <a:close/>
                              </a:path>
                            </a:pathLst>
                          </a:custGeom>
                          <a:solidFill>
                            <a:srgbClr val="8B2332"/>
                          </a:solidFill>
                          <a:ln w="0" cap="flat">
                            <a:noFill/>
                            <a:miter lim="127000"/>
                          </a:ln>
                          <a:effectLst/>
                        </wps:spPr>
                        <wps:bodyPr/>
                      </wps:wsp>
                      <wps:wsp>
                        <wps:cNvPr id="62" name="Shape 62"/>
                        <wps:cNvSpPr/>
                        <wps:spPr>
                          <a:xfrm>
                            <a:off x="1852735" y="1480643"/>
                            <a:ext cx="464401" cy="356692"/>
                          </a:xfrm>
                          <a:custGeom>
                            <a:avLst/>
                            <a:gdLst/>
                            <a:ahLst/>
                            <a:cxnLst/>
                            <a:rect l="0" t="0" r="0" b="0"/>
                            <a:pathLst>
                              <a:path w="464401" h="356692">
                                <a:moveTo>
                                  <a:pt x="442112" y="24321"/>
                                </a:moveTo>
                                <a:cubicBezTo>
                                  <a:pt x="464401" y="356692"/>
                                  <a:pt x="235407" y="0"/>
                                  <a:pt x="0" y="335788"/>
                                </a:cubicBezTo>
                                <a:cubicBezTo>
                                  <a:pt x="174612" y="10160"/>
                                  <a:pt x="423875" y="202667"/>
                                  <a:pt x="442112" y="24321"/>
                                </a:cubicBezTo>
                                <a:close/>
                              </a:path>
                            </a:pathLst>
                          </a:custGeom>
                          <a:solidFill>
                            <a:srgbClr val="8B2332"/>
                          </a:solidFill>
                          <a:ln w="0" cap="flat">
                            <a:noFill/>
                            <a:miter lim="127000"/>
                          </a:ln>
                          <a:effectLst/>
                        </wps:spPr>
                        <wps:bodyPr/>
                      </wps:wsp>
                      <wps:wsp>
                        <wps:cNvPr id="63" name="Shape 63"/>
                        <wps:cNvSpPr/>
                        <wps:spPr>
                          <a:xfrm>
                            <a:off x="1730472" y="1461380"/>
                            <a:ext cx="129032" cy="47650"/>
                          </a:xfrm>
                          <a:custGeom>
                            <a:avLst/>
                            <a:gdLst/>
                            <a:ahLst/>
                            <a:cxnLst/>
                            <a:rect l="0" t="0" r="0" b="0"/>
                            <a:pathLst>
                              <a:path w="129032" h="47650">
                                <a:moveTo>
                                  <a:pt x="0" y="0"/>
                                </a:moveTo>
                                <a:cubicBezTo>
                                  <a:pt x="32525" y="25451"/>
                                  <a:pt x="94818" y="1422"/>
                                  <a:pt x="129032" y="27242"/>
                                </a:cubicBezTo>
                                <a:cubicBezTo>
                                  <a:pt x="95745" y="6718"/>
                                  <a:pt x="31407" y="47650"/>
                                  <a:pt x="0" y="0"/>
                                </a:cubicBezTo>
                                <a:close/>
                              </a:path>
                            </a:pathLst>
                          </a:custGeom>
                          <a:solidFill>
                            <a:srgbClr val="8B2332"/>
                          </a:solidFill>
                          <a:ln w="0" cap="flat">
                            <a:noFill/>
                            <a:miter lim="127000"/>
                          </a:ln>
                          <a:effectLst/>
                        </wps:spPr>
                        <wps:bodyPr/>
                      </wps:wsp>
                      <wps:wsp>
                        <wps:cNvPr id="64" name="Shape 64"/>
                        <wps:cNvSpPr/>
                        <wps:spPr>
                          <a:xfrm>
                            <a:off x="2416819" y="1846690"/>
                            <a:ext cx="53873" cy="77953"/>
                          </a:xfrm>
                          <a:custGeom>
                            <a:avLst/>
                            <a:gdLst/>
                            <a:ahLst/>
                            <a:cxnLst/>
                            <a:rect l="0" t="0" r="0" b="0"/>
                            <a:pathLst>
                              <a:path w="53873" h="77953">
                                <a:moveTo>
                                  <a:pt x="19698" y="0"/>
                                </a:moveTo>
                                <a:cubicBezTo>
                                  <a:pt x="27140" y="29032"/>
                                  <a:pt x="38595" y="53302"/>
                                  <a:pt x="53873" y="77953"/>
                                </a:cubicBezTo>
                                <a:cubicBezTo>
                                  <a:pt x="34900" y="55689"/>
                                  <a:pt x="24892" y="32601"/>
                                  <a:pt x="0" y="9119"/>
                                </a:cubicBezTo>
                                <a:cubicBezTo>
                                  <a:pt x="7557" y="13589"/>
                                  <a:pt x="15608" y="22276"/>
                                  <a:pt x="21958" y="23051"/>
                                </a:cubicBezTo>
                                <a:cubicBezTo>
                                  <a:pt x="24536" y="18694"/>
                                  <a:pt x="21082" y="9208"/>
                                  <a:pt x="19698" y="0"/>
                                </a:cubicBezTo>
                                <a:close/>
                              </a:path>
                            </a:pathLst>
                          </a:custGeom>
                          <a:solidFill>
                            <a:srgbClr val="8B2332"/>
                          </a:solidFill>
                          <a:ln w="0" cap="flat">
                            <a:noFill/>
                            <a:miter lim="127000"/>
                          </a:ln>
                          <a:effectLst/>
                        </wps:spPr>
                        <wps:bodyPr/>
                      </wps:wsp>
                      <wps:wsp>
                        <wps:cNvPr id="65" name="Shape 65"/>
                        <wps:cNvSpPr/>
                        <wps:spPr>
                          <a:xfrm>
                            <a:off x="1850594" y="1691444"/>
                            <a:ext cx="582092" cy="335086"/>
                          </a:xfrm>
                          <a:custGeom>
                            <a:avLst/>
                            <a:gdLst/>
                            <a:ahLst/>
                            <a:cxnLst/>
                            <a:rect l="0" t="0" r="0" b="0"/>
                            <a:pathLst>
                              <a:path w="582092" h="335086">
                                <a:moveTo>
                                  <a:pt x="221967" y="6942"/>
                                </a:moveTo>
                                <a:cubicBezTo>
                                  <a:pt x="288461" y="0"/>
                                  <a:pt x="342227" y="38872"/>
                                  <a:pt x="367563" y="89379"/>
                                </a:cubicBezTo>
                                <a:cubicBezTo>
                                  <a:pt x="450304" y="60715"/>
                                  <a:pt x="528091" y="65478"/>
                                  <a:pt x="582092" y="168170"/>
                                </a:cubicBezTo>
                                <a:cubicBezTo>
                                  <a:pt x="519951" y="75562"/>
                                  <a:pt x="450266" y="80020"/>
                                  <a:pt x="377355" y="113992"/>
                                </a:cubicBezTo>
                                <a:cubicBezTo>
                                  <a:pt x="407226" y="213636"/>
                                  <a:pt x="329184" y="335086"/>
                                  <a:pt x="40805" y="255572"/>
                                </a:cubicBezTo>
                                <a:cubicBezTo>
                                  <a:pt x="286118" y="295005"/>
                                  <a:pt x="358750" y="205826"/>
                                  <a:pt x="337401" y="134934"/>
                                </a:cubicBezTo>
                                <a:cubicBezTo>
                                  <a:pt x="230175" y="196428"/>
                                  <a:pt x="117907" y="293976"/>
                                  <a:pt x="13970" y="221434"/>
                                </a:cubicBezTo>
                                <a:cubicBezTo>
                                  <a:pt x="85420" y="258378"/>
                                  <a:pt x="206007" y="161160"/>
                                  <a:pt x="323507" y="107274"/>
                                </a:cubicBezTo>
                                <a:cubicBezTo>
                                  <a:pt x="276136" y="41805"/>
                                  <a:pt x="138963" y="17650"/>
                                  <a:pt x="0" y="199387"/>
                                </a:cubicBezTo>
                                <a:cubicBezTo>
                                  <a:pt x="76251" y="66640"/>
                                  <a:pt x="155473" y="13884"/>
                                  <a:pt x="221967" y="6942"/>
                                </a:cubicBezTo>
                                <a:close/>
                              </a:path>
                            </a:pathLst>
                          </a:custGeom>
                          <a:solidFill>
                            <a:srgbClr val="8B2332"/>
                          </a:solidFill>
                          <a:ln w="0" cap="flat">
                            <a:noFill/>
                            <a:miter lim="127000"/>
                          </a:ln>
                          <a:effectLst/>
                        </wps:spPr>
                        <wps:bodyPr/>
                      </wps:wsp>
                      <wps:wsp>
                        <wps:cNvPr id="66" name="Shape 66"/>
                        <wps:cNvSpPr/>
                        <wps:spPr>
                          <a:xfrm>
                            <a:off x="1700535" y="1432531"/>
                            <a:ext cx="32525" cy="32321"/>
                          </a:xfrm>
                          <a:custGeom>
                            <a:avLst/>
                            <a:gdLst/>
                            <a:ahLst/>
                            <a:cxnLst/>
                            <a:rect l="0" t="0" r="0" b="0"/>
                            <a:pathLst>
                              <a:path w="32525" h="32321">
                                <a:moveTo>
                                  <a:pt x="0" y="0"/>
                                </a:moveTo>
                                <a:cubicBezTo>
                                  <a:pt x="10452" y="7544"/>
                                  <a:pt x="19393" y="14516"/>
                                  <a:pt x="32525" y="21946"/>
                                </a:cubicBezTo>
                                <a:cubicBezTo>
                                  <a:pt x="28803" y="20866"/>
                                  <a:pt x="22187" y="19888"/>
                                  <a:pt x="19355" y="20269"/>
                                </a:cubicBezTo>
                                <a:cubicBezTo>
                                  <a:pt x="18631" y="22466"/>
                                  <a:pt x="19393" y="28448"/>
                                  <a:pt x="20879" y="32321"/>
                                </a:cubicBezTo>
                                <a:cubicBezTo>
                                  <a:pt x="14795" y="20498"/>
                                  <a:pt x="9093" y="9004"/>
                                  <a:pt x="0" y="0"/>
                                </a:cubicBezTo>
                                <a:close/>
                              </a:path>
                            </a:pathLst>
                          </a:custGeom>
                          <a:solidFill>
                            <a:srgbClr val="8B2332"/>
                          </a:solidFill>
                          <a:ln w="0" cap="flat">
                            <a:noFill/>
                            <a:miter lim="127000"/>
                          </a:ln>
                          <a:effectLst/>
                        </wps:spPr>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5F1C503" id="Group 336" o:spid="_x0000_s1026" style="position:absolute;margin-left:0;margin-top:6.35pt;width:120.8pt;height:117.7pt;z-index:251659264;mso-position-horizontal:left;mso-position-horizontal-relative:margin;mso-width-relative:margin;mso-height-relative:margin" coordsize="39590,38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">
                <v:shape id="Shape 18" o:spid="_x0000_s1027" style="position:absolute;left:26616;top:8189;width:12974;height:13843;visibility:visible;mso-wrap-style:square;v-text-anchor:top" coordsize="1297356,1384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" path="m26254,2781c83543,,248285,29111,649592,306488v647764,447713,250965,1012127,250965,1012127c920102,945349,793864,837044,793864,837044v36106,484136,-210020,547306,-210020,547306c802818,438213,,8178,,8178v,,7157,-4470,26254,-5397xe" fillcolor="#0a71b3" stroked="f" strokeweight="0">
                  <v:stroke miterlimit="83231f" joinstyle="miter"/>
                  <v:path arrowok="t" textboxrect="0,0,1297356,1384350"/>
                </v:shape>
                <v:shape id="Shape 19" o:spid="_x0000_s1028" style="position:absolute;left:32675;top:7114;width:3638;height:6427;visibility:visible;mso-wrap-style:square;v-text-anchor:top" coordsize="363779,642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" path="m363779,c136589,301485,263182,642696,263182,642696,263182,642696,,419443,5702,412471,166738,9169,363779,,363779,xe" fillcolor="#0a71b3" stroked="f" strokeweight="0">
                  <v:stroke miterlimit="83231f" joinstyle="miter"/>
                  <v:path arrowok="t" textboxrect="0,0,363779,642696"/>
                </v:shape>
                <v:shape id="Shape 20" o:spid="_x0000_s1029" style="position:absolute;left:29768;top:6074;width:4325;height:4142;visibility:visible;mso-wrap-style:square;v-text-anchor:top" coordsize="432511,414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" path="m212129,16v74016,48,145284,44540,177469,118520c432511,217190,389699,330931,293967,372574,198234,414218,85839,368015,42913,269361,,170708,42812,56979,138544,15336,162480,4922,187458,,212129,16xe" fillcolor="#0a71b3" stroked="f" strokeweight="0">
                  <v:stroke miterlimit="83231f" joinstyle="miter"/>
                  <v:path arrowok="t" textboxrect="0,0,432511,414218"/>
                </v:shape>
                <v:shape id="Shape 21" o:spid="_x0000_s1030" style="position:absolute;left:21158;top:21975;width:12370;height:14625;visibility:visible;mso-wrap-style:square;v-text-anchor:top" coordsize="1237006,146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" path="m1134098,v,,102908,87414,-87110,709485c816966,1462570,158750,1255763,158750,1255763v361595,-94653,426491,-247802,426491,-247802c134887,1189291,,973937,,973937,967969,895464,1134098,,1134098,xe" fillcolor="#40a52b" stroked="f" strokeweight="0">
                  <v:stroke miterlimit="83231f" joinstyle="miter"/>
                  <v:path arrowok="t" textboxrect="0,0,1237006,1462570"/>
                </v:shape>
                <v:shape id="Shape 22" o:spid="_x0000_s1031" style="position:absolute;left:30114;top:28670;width:6429;height:3185;visibility:visible;mso-wrap-style:square;v-text-anchor:top" coordsize="642912,318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" path="m141236,3315c574383,34379,642912,219342,642912,219342,286702,94361,,318529,,318529,,318529,132842,,141236,3315xe" fillcolor="#40a52b" stroked="f" strokeweight="0">
                  <v:stroke miterlimit="83231f" joinstyle="miter"/>
                  <v:path arrowok="t" textboxrect="0,0,642912,318529"/>
                </v:shape>
                <v:shape id="Shape 23" o:spid="_x0000_s1032" style="position:absolute;left:32203;top:25022;width:4307;height:4069;visibility:visible;mso-wrap-style:square;v-text-anchor:top" coordsize="430695,406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" path="m231019,2540v49054,2540,96577,23755,130943,63043c430695,144170,420776,265290,339801,336118,258838,406946,137464,400660,68732,322085,,243510,9918,122377,90894,51549,131382,16135,181965,,231019,2540xe" fillcolor="#40a52b" stroked="f" strokeweight="0">
                  <v:stroke miterlimit="83231f" joinstyle="miter"/>
                  <v:path arrowok="t" textboxrect="0,0,430695,406946"/>
                </v:shape>
                <v:shape id="Shape 24" o:spid="_x0000_s1033" style="position:absolute;left:6311;top:23993;width:14993;height:9294;visibility:visible;mso-wrap-style:square;v-text-anchor:top" coordsize="1499299,929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" path="m217373,c597154,893801,1499299,768998,1499299,768998v,,-50496,125221,-700748,141122c11354,929373,,239535,,239535,203873,552818,369672,566090,369672,566090,55550,195910,217373,,217373,xe" fillcolor="#8b2332" stroked="f" strokeweight="0">
                  <v:stroke miterlimit="83231f" joinstyle="miter"/>
                  <v:path arrowok="t" textboxrect="0,0,1499299,929373"/>
                </v:shape>
                <v:shape id="Shape 25" o:spid="_x0000_s1034" style="position:absolute;left:11176;top:32537;width:4508;height:5788;visibility:visible;mso-wrap-style:square;v-text-anchor:top" coordsize="450812,578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" path="m,c,,344157,25603,343662,34607,450812,455447,296901,578815,296901,578815,303149,201371,,,,xe" fillcolor="#8b2332" stroked="f" strokeweight="0">
                  <v:stroke miterlimit="83231f" joinstyle="miter"/>
                  <v:path arrowok="t" textboxrect="0,0,450812,578815"/>
                </v:shape>
                <v:shape id="Shape 26" o:spid="_x0000_s1035" style="position:absolute;left:14951;top:33097;width:4416;height:4097;visibility:visible;mso-wrap-style:square;v-text-anchor:top" coordsize="441668,409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" path="m206337,1823c243468,,281813,8727,316598,29168v92748,54495,125070,171640,72187,261658c335890,380843,217831,409634,125070,355126,32309,300630,,183485,52883,93468,85935,37206,144451,4862,206337,1823xe" fillcolor="#8b2332" stroked="f" strokeweight="0">
                  <v:stroke miterlimit="83231f" joinstyle="miter"/>
                  <v:path arrowok="t" textboxrect="0,0,441668,409634"/>
                </v:shape>
                <v:shape id="Shape 27" o:spid="_x0000_s1036" style="position:absolute;left:2506;top:8115;width:9485;height:15890;visibility:visible;mso-wrap-style:square;v-text-anchor:top" coordsize="948538,1588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" path="m655079,c416839,288011,453606,450228,453606,450228,713270,40018,948538,136055,948538,136055,208636,765073,596760,1588973,596760,1588973v,,-134582,-10858,-343649,-626796c,216535,655079,,655079,xe" fillcolor="#d40050" stroked="f" strokeweight="0">
                  <v:stroke miterlimit="83231f" joinstyle="miter"/>
                  <v:path arrowok="t" textboxrect="0,0,948538,1588973"/>
                </v:shape>
                <v:shape id="Shape 28" o:spid="_x0000_s1037" style="position:absolute;top:14592;width:5421;height:5661;visibility:visible;mso-wrap-style:square;v-text-anchor:top" coordsize="542138,566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" path="m463944,v,,78194,336144,69456,338353c163652,566115,,455994,,455994,362141,349415,463944,,463944,xe" fillcolor="#d40050" stroked="f" strokeweight="0">
                  <v:stroke miterlimit="83231f" joinstyle="miter"/>
                  <v:path arrowok="t" textboxrect="0,0,542138,566115"/>
                </v:shape>
                <v:shape id="Shape 29" o:spid="_x0000_s1038" style="position:absolute;left:1969;top:19080;width:4170;height:4097;visibility:visible;mso-wrap-style:square;v-text-anchor:top" coordsize="416979,409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" path="m214599,1817v12574,260,25293,1818,38004,4774c354292,30239,416979,134341,392621,239128,368249,343916,266065,409702,164376,386055,62687,362420,,258306,24371,153518,45685,61828,126584,,214599,1817xe" fillcolor="#d40050" stroked="f" strokeweight="0">
                  <v:stroke miterlimit="83231f" joinstyle="miter"/>
                  <v:path arrowok="t" textboxrect="0,0,416979,409702"/>
                </v:shape>
                <v:shape id="Shape 30" o:spid="_x0000_s1039" style="position:absolute;left:11544;top:2374;width:15587;height:7196;visibility:visible;mso-wrap-style:square;v-text-anchor:top" coordsize="1558747,719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" path="m1038522,4247v325719,9343,520225,271092,520225,271092c1210437,139728,1068007,225631,1068007,225631v471043,117526,453834,371056,453834,371056c692099,92065,32004,719534,32004,719534v,,-32004,-131166,486969,-523291c715303,47903,890467,,1038522,4247xe" fillcolor="#622280" stroked="f" strokeweight="0">
                  <v:stroke miterlimit="83231f" joinstyle="miter"/>
                  <v:path arrowok="t" textboxrect="0,0,1558747,719534"/>
                </v:shape>
                <v:shape id="Shape 31" o:spid="_x0000_s1040" style="position:absolute;left:13276;width:6318;height:4769;visibility:visible;mso-wrap-style:square;v-text-anchor:top" coordsize="631812,476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" path="m53086,c268122,310274,631812,297066,631812,297066v,,-294513,179895,-299351,172301c,189979,53086,,53086,xe" fillcolor="#622280" stroked="f" strokeweight="0">
                  <v:stroke miterlimit="83231f" joinstyle="miter"/>
                  <v:path arrowok="t" textboxrect="0,0,631812,476961"/>
                </v:shape>
                <v:shape id="Shape 32" o:spid="_x0000_s1041" style="position:absolute;left:11251;top:2462;width:4070;height:3962;visibility:visible;mso-wrap-style:square;v-text-anchor:top" coordsize="407010,396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" path="m186258,9817c293383,,387960,76327,397485,180289v9525,103962,-69596,196202,-176734,206020c113627,396126,19050,319811,9525,215837,,111874,79121,19634,186258,9817xe" fillcolor="#622280" stroked="f" strokeweight="0">
                  <v:stroke miterlimit="83231f" joinstyle="miter"/>
                  <v:path arrowok="t" textboxrect="0,0,407010,396126"/>
                </v:shape>
                <v:shape id="Shape 33" o:spid="_x0000_s1042" style="position:absolute;left:11593;top:22727;width:17035;height:1074;visibility:visible;mso-wrap-style:square;v-text-anchor:top" coordsize="1703438,107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" path="m,l1703438,,851548,107340,,xe" fillcolor="#8b2332" stroked="f" strokeweight="0">
                  <v:stroke miterlimit="83231f" joinstyle="miter"/>
                  <v:path arrowok="t" textboxrect="0,0,1703438,107340"/>
                </v:shape>
                <v:shape id="Shape 34" o:spid="_x0000_s1043" style="position:absolute;left:11602;top:20688;width:381;height:1094;visibility:visible;mso-wrap-style:square;v-text-anchor:top" coordsize="38068,109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" path="m,l38068,r,21298l36868,20917r-11316,l25552,45441r11316,l38068,45064r,25790l34989,66358r-9437,l25552,109411,,109411,,xe" fillcolor="#8b2332" stroked="f" strokeweight="0">
                  <v:stroke miterlimit="83231f" joinstyle="miter"/>
                  <v:path arrowok="t" textboxrect="0,0,38068,109411"/>
                </v:shape>
                <v:shape id="Shape 35" o:spid="_x0000_s1044" style="position:absolute;left:11983;top:20688;width:561;height:1094;visibility:visible;mso-wrap-style:square;v-text-anchor:top" coordsize="56077,109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" path="m,l2750,c21431,,38068,12510,38068,33083v,12866,-7544,23153,-16802,27445l56077,109411r-29667,l,70854,,45064,8230,42482v2571,-2017,4286,-5106,4286,-9399c12516,28969,10801,25927,8230,23914l,21298,,xe" fillcolor="#8b2332" stroked="f" strokeweight="0">
                  <v:stroke miterlimit="83231f" joinstyle="miter"/>
                  <v:path arrowok="t" textboxrect="0,0,56077,109411"/>
                </v:shape>
                <v:shape id="Shape 36" o:spid="_x0000_s1045" style="position:absolute;left:12602;top:20688;width:953;height:1094;visibility:visible;mso-wrap-style:square;v-text-anchor:top" coordsize="95352,109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" path="m,l26581,r,43218l68936,43218,68936,,95352,r,109411l68936,109411r,-43384l26581,66027r,43384l,109411,,xe" fillcolor="#8b2332" stroked="f" strokeweight="0">
                  <v:stroke miterlimit="83231f" joinstyle="miter"/>
                  <v:path arrowok="t" textboxrect="0,0,95352,109411"/>
                </v:shape>
                <v:shape id="Shape 37" o:spid="_x0000_s1046" style="position:absolute;left:13710;top:20662;width:589;height:1146;visibility:visible;mso-wrap-style:square;v-text-anchor:top" coordsize="58909,114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" path="m58826,r83,15l58909,23347r-83,-17c42367,23330,26924,36703,26924,57112v,20574,15443,33960,31902,33960l58909,91055r,23497l58826,114567c28639,114567,,92443,,57112,,22136,28639,,58826,xe" fillcolor="#8b2332" stroked="f" strokeweight="0">
                  <v:stroke miterlimit="83231f" joinstyle="miter"/>
                  <v:path arrowok="t" textboxrect="0,0,58909,114567"/>
                </v:shape>
                <v:shape id="Shape 38" o:spid="_x0000_s1047" style="position:absolute;left:14299;top:20662;width:589;height:1146;visibility:visible;mso-wrap-style:square;v-text-anchor:top" coordsize="58909,114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" path="m,l21940,3990v20860,7866,36969,26875,36969,53107c58909,83596,42800,102665,21940,110543l,114537,,91040,11872,88644c23205,83915,31985,72528,31985,57097v,-15307,-8780,-26656,-20113,-31374l,23332,,xe" fillcolor="#8b2332" stroked="f" strokeweight="0">
                  <v:stroke miterlimit="83231f" joinstyle="miter"/>
                  <v:path arrowok="t" textboxrect="0,0,58909,114537"/>
                </v:shape>
                <v:shape id="Shape 39" o:spid="_x0000_s1048" style="position:absolute;left:15042;top:20688;width:1027;height:1106;visibility:visible;mso-wrap-style:square;v-text-anchor:top" coordsize="102718,11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" path="m,l21438,,58484,40805v5143,5664,12852,14580,17830,20930l76657,61557v-343,-6515,-520,-13551,-520,-20409l76137,r26581,l102718,110604r-13373,l46812,63957c39954,56413,32245,47155,26403,39954r-343,165c26403,47841,26581,56236,26581,63106r,46292l,109398,,xe" fillcolor="#8b2332" stroked="f" strokeweight="0">
                  <v:stroke miterlimit="83231f" joinstyle="miter"/>
                  <v:path arrowok="t" textboxrect="0,0,102718,110604"/>
                </v:shape>
                <v:shape id="Shape 40" o:spid="_x0000_s1049" style="position:absolute;left:16258;top:20688;width:472;height:1094;visibility:visible;mso-wrap-style:square;v-text-anchor:top" coordsize="47244,109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" path="m,l36868,,47244,1730r,25422l33782,22809r-8229,l25553,86601r8229,l47244,82258r,25422l36868,109411,,109411,,xe" fillcolor="#8b2332" stroked="f" strokeweight="0">
                  <v:stroke miterlimit="83231f" joinstyle="miter"/>
                  <v:path arrowok="t" textboxrect="0,0,47244,109411"/>
                </v:shape>
                <v:shape id="Shape 41" o:spid="_x0000_s1050" style="position:absolute;left:16730;top:20705;width:483;height:1060;visibility:visible;mso-wrap-style:square;v-text-anchor:top" coordsize="48273,105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" path="m,l12102,2018c33035,9404,48273,27375,48273,52969v,25603,-15238,43577,-36171,50963l,105950,,80528,11254,76897c17662,71581,21692,63605,21692,52969v,-10630,-4030,-18602,-10438,-23917l,25422,,xe" fillcolor="#8b2332" stroked="f" strokeweight="0">
                  <v:stroke miterlimit="83231f" joinstyle="miter"/>
                  <v:path arrowok="t" textboxrect="0,0,48273,105950"/>
                </v:shape>
                <v:shape id="Shape 42" o:spid="_x0000_s1051" style="position:absolute;left:17368;top:20688;width:472;height:1094;visibility:visible;mso-wrap-style:square;v-text-anchor:top" coordsize="47244,109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" path="m,l36868,,47244,1730r,25422l33782,22809r-8229,l25553,86601r8229,l47244,82258r,25422l36868,109411,,109411,,xe" fillcolor="#8b2332" stroked="f" strokeweight="0">
                  <v:stroke miterlimit="83231f" joinstyle="miter"/>
                  <v:path arrowok="t" textboxrect="0,0,47244,109411"/>
                </v:shape>
                <v:shape id="Shape 43" o:spid="_x0000_s1052" style="position:absolute;left:17840;top:20705;width:483;height:1060;visibility:visible;mso-wrap-style:square;v-text-anchor:top" coordsize="48273,105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" path="m,l12102,2018c33035,9404,48273,27375,48273,52969v,25603,-15238,43577,-36171,50963l,105950,,80528,11254,76897c17662,71581,21692,63605,21692,52969v,-10630,-4030,-18602,-10438,-23917l,25422,,xe" fillcolor="#8b2332" stroked="f" strokeweight="0">
                  <v:stroke miterlimit="83231f" joinstyle="miter"/>
                  <v:path arrowok="t" textboxrect="0,0,48273,105950"/>
                </v:shape>
                <v:shape id="Shape 44" o:spid="_x0000_s1053" style="position:absolute;left:18276;top:20680;width:515;height:1102;visibility:visible;mso-wrap-style:square;v-text-anchor:top" coordsize="51454,110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" path="m43053,r8401,l51454,34290r-171,c50419,38240,49047,42355,47854,45441l39967,67386r11487,l51454,87452r-18015,l25044,110261,,110261,43053,xe" fillcolor="#8b2332" stroked="f" strokeweight="0">
                  <v:stroke miterlimit="83231f" joinstyle="miter"/>
                  <v:path arrowok="t" textboxrect="0,0,51454,110261"/>
                </v:shape>
                <v:shape id="Shape 45" o:spid="_x0000_s1054" style="position:absolute;left:18791;top:20680;width:530;height:1102;visibility:visible;mso-wrap-style:square;v-text-anchor:top" coordsize="52991,110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" path="m,l9938,,52991,110261r-26416,l18002,87452,,87452,,67386r11487,l3600,45441c2407,42355,1200,38240,171,34290r-171,l,xe" fillcolor="#8b2332" stroked="f" strokeweight="0">
                  <v:stroke miterlimit="83231f" joinstyle="miter"/>
                  <v:path arrowok="t" textboxrect="0,0,52991,110261"/>
                </v:shape>
                <v:shape id="Shape 46" o:spid="_x0000_s1055" style="position:absolute;left:19784;top:20662;width:907;height:1146;visibility:visible;mso-wrap-style:square;v-text-anchor:top" coordsize="90729,114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" path="m59690,c73406,,84201,2921,90729,6693l88836,29845c83172,26251,74600,22987,62763,22987v-19888,,-35839,13551,-35839,34303c26924,77864,42875,91415,63627,91415v11836,,20929,-2578,26924,-6515l88329,108738v-6173,3594,-15444,5829,-28639,5829c30874,114567,,94844,,57290,,19558,31051,,59690,xe" fillcolor="#8b2332" stroked="f" strokeweight="0">
                  <v:stroke miterlimit="83231f" joinstyle="miter"/>
                  <v:path arrowok="t" textboxrect="0,0,90729,114567"/>
                </v:shape>
                <v:shape id="Shape 47" o:spid="_x0000_s1056" style="position:absolute;left:20737;top:20688;width:1072;height:1094;visibility:visible;mso-wrap-style:square;v-text-anchor:top" coordsize="107175,109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" path="m,l28296,,46304,26403v2565,3772,5652,8751,7887,13031l54534,39434v2400,-4280,5829,-9424,8229,-13031l80772,r26403,l66535,60528r,48870l40805,109398r,-48349l,xe" fillcolor="#8b2332" stroked="f" strokeweight="0">
                  <v:stroke miterlimit="83231f" joinstyle="miter"/>
                  <v:path arrowok="t" textboxrect="0,0,107175,109398"/>
                </v:shape>
                <v:shape id="Shape 48" o:spid="_x0000_s1057" style="position:absolute;left:21904;top:20688;width:1027;height:1106;visibility:visible;mso-wrap-style:square;v-text-anchor:top" coordsize="102718,11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" path="m,l21438,,58471,40805v5143,5664,12865,14580,17843,20930l76657,61557v-343,-6515,-520,-13551,-520,-20409l76137,r26581,l102718,110604r-13373,l46812,63957c39954,56413,32233,47155,26403,39954r-330,165c26403,47841,26581,56236,26581,63106r,46292l,109398,,xe" fillcolor="#8b2332" stroked="f" strokeweight="0">
                  <v:stroke miterlimit="83231f" joinstyle="miter"/>
                  <v:path arrowok="t" textboxrect="0,0,102718,110604"/>
                </v:shape>
                <v:shape id="Shape 49" o:spid="_x0000_s1058" style="position:absolute;left:23085;top:20662;width:589;height:1146;visibility:visible;mso-wrap-style:square;v-text-anchor:top" coordsize="58902,114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" path="m58814,r88,16l58902,23348r-88,-18c42354,23330,26924,36703,26924,57112v,20574,15430,33960,31890,33960l58902,91054r,23497l58814,114567c28638,114567,,92443,,57112,,22136,28638,,58814,xe" fillcolor="#8b2332" stroked="f" strokeweight="0">
                  <v:stroke miterlimit="83231f" joinstyle="miter"/>
                  <v:path arrowok="t" textboxrect="0,0,58902,114567"/>
                </v:shape>
                <v:shape id="Shape 50" o:spid="_x0000_s1059" style="position:absolute;left:23674;top:20662;width:589;height:1146;visibility:visible;mso-wrap-style:square;v-text-anchor:top" coordsize="58903,114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" path="m,l21934,3989v20860,7866,36969,26875,36969,53107c58903,83595,42794,102664,21934,110542l,114535,,91038,11866,88643c23199,83913,31979,72526,31979,57096v,-15307,-8780,-26656,-20113,-31374l,23332,,xe" fillcolor="#8b2332" stroked="f" strokeweight="0">
                  <v:stroke miterlimit="83231f" joinstyle="miter"/>
                  <v:path arrowok="t" textboxrect="0,0,58903,114535"/>
                </v:shape>
                <v:shape id="Shape 51" o:spid="_x0000_s1060" style="position:absolute;left:24418;top:20688;width:1027;height:1106;visibility:visible;mso-wrap-style:square;v-text-anchor:top" coordsize="102718,11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" path="m,l21438,,58471,40805v5143,5664,12865,14580,17843,20930l76657,61557v-343,-6515,-520,-13551,-520,-20409l76137,r26581,l102718,110604r-13373,l46812,63957c39954,56413,32233,47155,26403,39954r-343,165c26403,47841,26581,56236,26581,63106r,46292l,109398,,xe" fillcolor="#8b2332" stroked="f" strokeweight="0">
                  <v:stroke miterlimit="83231f" joinstyle="miter"/>
                  <v:path arrowok="t" textboxrect="0,0,102718,110604"/>
                </v:shape>
                <v:shape id="Shape 52" o:spid="_x0000_s1061" style="position:absolute;left:25942;top:20688;width:925;height:1094;visibility:visible;mso-wrap-style:square;v-text-anchor:top" coordsize="92430,10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" path="m,l92430,r,21260l59499,21260r,88150l33096,109410r,-88315l,21095,,xe" fillcolor="#8b2332" stroked="f" strokeweight="0">
                  <v:stroke miterlimit="83231f" joinstyle="miter"/>
                  <v:path arrowok="t" textboxrect="0,0,92430,109410"/>
                </v:shape>
                <v:shape id="Shape 53" o:spid="_x0000_s1062" style="position:absolute;left:26619;top:20680;width:515;height:1102;visibility:visible;mso-wrap-style:square;v-text-anchor:top" coordsize="51454,110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" path="m43053,r8401,l51454,34290r-171,c50419,38240,49060,42355,47854,45441l39967,67386r11487,l51454,87452r-18002,l25044,110261,,110261,43053,xe" fillcolor="#8b2332" stroked="f" strokeweight="0">
                  <v:stroke miterlimit="83231f" joinstyle="miter"/>
                  <v:path arrowok="t" textboxrect="0,0,51454,110261"/>
                </v:shape>
                <v:shape id="Shape 54" o:spid="_x0000_s1063" style="position:absolute;left:27134;top:20680;width:530;height:1102;visibility:visible;mso-wrap-style:square;v-text-anchor:top" coordsize="52991,110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" path="m,l9951,,52991,110261r-26416,l18002,87452,,87452,,67386r11487,l3601,45441c2407,42355,1200,38240,172,34290r-172,l,xe" fillcolor="#8b2332" stroked="f" strokeweight="0">
                  <v:stroke miterlimit="83231f" joinstyle="miter"/>
                  <v:path arrowok="t" textboxrect="0,0,52991,110261"/>
                </v:shape>
                <v:shape id="Shape 55" o:spid="_x0000_s1064" style="position:absolute;left:27775;top:20688;width:654;height:1094;visibility:visible;mso-wrap-style:square;v-text-anchor:top" coordsize="65341,10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" path="m,l65341,r,21780l26581,21780r,21781l58483,43561r,22123l26581,65684r,43726l,109410,,xe" fillcolor="#8b2332" stroked="f" strokeweight="0">
                  <v:stroke miterlimit="83231f" joinstyle="miter"/>
                  <v:path arrowok="t" textboxrect="0,0,65341,109410"/>
                </v:shape>
                <v:shape id="Shape 56" o:spid="_x0000_s1065" style="position:absolute;left:16344;top:18523;width:1871;height:1992;visibility:visible;mso-wrap-style:square;v-text-anchor:top" coordsize="187071,199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" path="m61087,c25590,90500,119875,161265,187071,76264,143345,199276,,108458,61087,xe" fillcolor="#8b2332" stroked="f" strokeweight="0">
                  <v:stroke miterlimit="83231f" joinstyle="miter"/>
                  <v:path arrowok="t" textboxrect="0,0,187071,199276"/>
                </v:shape>
                <v:shape id="Shape 57" o:spid="_x0000_s1066" style="position:absolute;left:17507;top:14167;width:1365;height:623;visibility:visible;mso-wrap-style:square;v-text-anchor:top" coordsize="136503,62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" path="m136503,r,25188l133429,25539v-5619,557,-10125,1510,-7991,6380c126508,34354,128449,35576,130762,35875r5741,-1199l136503,59455r-17297,2616c86492,62295,73317,34904,53619,50067,,12717,97930,33570,119012,24350,108763,10444,121024,2973,133919,252l136503,xe" fillcolor="#8b2332" stroked="f" strokeweight="0">
                  <v:stroke miterlimit="83231f" joinstyle="miter"/>
                  <v:path arrowok="t" textboxrect="0,0,136503,62295"/>
                </v:shape>
                <v:shape id="Shape 58" o:spid="_x0000_s1067" style="position:absolute;left:18872;top:14158;width:775;height:604;visibility:visible;mso-wrap-style:square;v-text-anchor:top" coordsize="77492,60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" path="m9712,c31709,508,40319,9195,77492,3594,52041,14834,26934,32791,22895,50990,14789,55396,7467,58384,809,60281l,60403,,35624r1813,-378c6925,32737,11522,27705,11605,22479v-1162,1645,-3427,2507,-6103,3029l,26136,,948,9712,xe" fillcolor="#8b2332" stroked="f" strokeweight="0">
                  <v:stroke miterlimit="83231f" joinstyle="miter"/>
                  <v:path arrowok="t" textboxrect="0,0,77492,60403"/>
                </v:shape>
                <v:shape id="Shape 59" o:spid="_x0000_s1068" style="position:absolute;left:14923;top:13833;width:5424;height:5581;visibility:visible;mso-wrap-style:square;v-text-anchor:top" coordsize="542366,55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" path="m490398,v51968,55829,-48603,56744,-64707,158052c414985,225273,159067,393598,388252,558102,,421513,356400,197117,399580,136169v102,-139,203,-292,305,-470c387934,117081,354711,140284,313131,109106v35535,5296,88037,7671,114084,-20612c445833,42634,513969,51803,490398,xe" fillcolor="#8b2332" stroked="f" strokeweight="0">
                  <v:stroke miterlimit="83231f" joinstyle="miter"/>
                  <v:path arrowok="t" textboxrect="0,0,542366,558102"/>
                </v:shape>
                <v:shape id="Shape 60" o:spid="_x0000_s1069" style="position:absolute;left:18324;top:12354;width:5597;height:5184;visibility:visible;mso-wrap-style:square;v-text-anchor:top" coordsize="559702,518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" path="m302311,c559702,192494,158420,177965,,518414,104851,237985,413741,141872,302311,xe" fillcolor="#8b2332" stroked="f" strokeweight="0">
                  <v:stroke miterlimit="83231f" joinstyle="miter"/>
                  <v:path arrowok="t" textboxrect="0,0,559702,518414"/>
                </v:shape>
                <v:shape id="Shape 61" o:spid="_x0000_s1070" style="position:absolute;left:18447;top:13692;width:4924;height:4199;visibility:visible;mso-wrap-style:square;v-text-anchor:top" coordsize="492404,419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" path="m413664,c492404,296075,217081,46609,,419951,166421,70930,378866,171501,413664,xe" fillcolor="#8b2332" stroked="f" strokeweight="0">
                  <v:stroke miterlimit="83231f" joinstyle="miter"/>
                  <v:path arrowok="t" textboxrect="0,0,492404,419951"/>
                </v:shape>
                <v:shape id="Shape 62" o:spid="_x0000_s1071" style="position:absolute;left:18527;top:14806;width:4644;height:3567;visibility:visible;mso-wrap-style:square;v-text-anchor:top" coordsize="464401,356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" path="m442112,24321c464401,356692,235407,,,335788,174612,10160,423875,202667,442112,24321xe" fillcolor="#8b2332" stroked="f" strokeweight="0">
                  <v:stroke miterlimit="83231f" joinstyle="miter"/>
                  <v:path arrowok="t" textboxrect="0,0,464401,356692"/>
                </v:shape>
                <v:shape id="Shape 63" o:spid="_x0000_s1072" style="position:absolute;left:17304;top:14613;width:1291;height:477;visibility:visible;mso-wrap-style:square;v-text-anchor:top" coordsize="12903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" path="m,c32525,25451,94818,1422,129032,27242,95745,6718,31407,47650,,xe" fillcolor="#8b2332" stroked="f" strokeweight="0">
                  <v:stroke miterlimit="83231f" joinstyle="miter"/>
                  <v:path arrowok="t" textboxrect="0,0,129032,47650"/>
                </v:shape>
                <v:shape id="Shape 64" o:spid="_x0000_s1073" style="position:absolute;left:24168;top:18466;width:538;height:780;visibility:visible;mso-wrap-style:square;v-text-anchor:top" coordsize="53873,77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" path="m19698,v7442,29032,18897,53302,34175,77953c34900,55689,24892,32601,,9119v7557,4470,15608,13157,21958,13932c24536,18694,21082,9208,19698,xe" fillcolor="#8b2332" stroked="f" strokeweight="0">
                  <v:stroke miterlimit="83231f" joinstyle="miter"/>
                  <v:path arrowok="t" textboxrect="0,0,53873,77953"/>
                </v:shape>
                <v:shape id="Shape 65" o:spid="_x0000_s1074" style="position:absolute;left:18505;top:16914;width:5821;height:3351;visibility:visible;mso-wrap-style:square;v-text-anchor:top" coordsize="582092,335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" path="m221967,6942c288461,,342227,38872,367563,89379,450304,60715,528091,65478,582092,168170,519951,75562,450266,80020,377355,113992,407226,213636,329184,335086,40805,255572,286118,295005,358750,205826,337401,134934,230175,196428,117907,293976,13970,221434,85420,258378,206007,161160,323507,107274,276136,41805,138963,17650,,199387,76251,66640,155473,13884,221967,6942xe" fillcolor="#8b2332" stroked="f" strokeweight="0">
                  <v:stroke miterlimit="83231f" joinstyle="miter"/>
                  <v:path arrowok="t" textboxrect="0,0,582092,335086"/>
                </v:shape>
                <v:shape id="Shape 66" o:spid="_x0000_s1075" style="position:absolute;left:17005;top:14325;width:325;height:323;visibility:visible;mso-wrap-style:square;v-text-anchor:top" coordsize="32525,32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" path="m,c10452,7544,19393,14516,32525,21946,28803,20866,22187,19888,19355,20269v-724,2197,38,8179,1524,12052c14795,20498,9093,9004,,xe" fillcolor="#8b2332" stroked="f" strokeweight="0">
                  <v:stroke miterlimit="83231f" joinstyle="miter"/>
                  <v:path arrowok="t" textboxrect="0,0,32525,32321"/>
                </v:shape>
                <w10:wrap type="square" anchorx="margin"/>
              </v:group>
            </w:pict>
          </mc:Fallback>
        </mc:AlternateContent>
      </w:r>
    </w:p>
    <w:p w14:paraId="6840BAD1" w14:textId="74BA86A6" w:rsidR="00262DD6" w:rsidRDefault="00262DD6" w:rsidP="00262DD6">
      <w:pPr>
        <w:spacing w:after="0" w:line="240" w:lineRule="auto"/>
        <w:ind w:left="1450" w:firstLine="710"/>
        <w:rPr>
          <w:b/>
          <w:color w:val="1A171B"/>
          <w:sz w:val="20"/>
          <w:szCs w:val="20"/>
        </w:rPr>
      </w:pPr>
    </w:p>
    <w:p w14:paraId="74344414" w14:textId="164BD61F" w:rsidR="00262DD6" w:rsidRPr="00D74BE5" w:rsidRDefault="00262DD6" w:rsidP="00262DD6">
      <w:pPr>
        <w:spacing w:after="0" w:line="240" w:lineRule="auto"/>
        <w:rPr>
          <w:b/>
          <w:color w:val="1A171B"/>
          <w:sz w:val="20"/>
          <w:szCs w:val="20"/>
        </w:rPr>
      </w:pPr>
      <w:r w:rsidRPr="00D74BE5">
        <w:rPr>
          <w:b/>
          <w:color w:val="1A171B"/>
          <w:sz w:val="20"/>
          <w:szCs w:val="20"/>
        </w:rPr>
        <w:t xml:space="preserve">CYFLAWNI </w:t>
      </w:r>
      <w:r w:rsidRPr="00D74BE5">
        <w:rPr>
          <w:b/>
          <w:color w:val="E30F6F"/>
          <w:sz w:val="20"/>
          <w:szCs w:val="20"/>
        </w:rPr>
        <w:t xml:space="preserve">TEGWCH </w:t>
      </w:r>
      <w:r w:rsidRPr="00D74BE5">
        <w:rPr>
          <w:b/>
          <w:color w:val="1A171B"/>
          <w:sz w:val="20"/>
          <w:szCs w:val="20"/>
        </w:rPr>
        <w:t xml:space="preserve">A </w:t>
      </w:r>
      <w:r w:rsidRPr="00D74BE5">
        <w:rPr>
          <w:b/>
          <w:color w:val="622280"/>
          <w:sz w:val="20"/>
          <w:szCs w:val="20"/>
        </w:rPr>
        <w:t xml:space="preserve">RHAGORIAETH </w:t>
      </w:r>
      <w:r w:rsidRPr="00D74BE5">
        <w:rPr>
          <w:b/>
          <w:color w:val="1A171B"/>
          <w:sz w:val="20"/>
          <w:szCs w:val="20"/>
        </w:rPr>
        <w:t xml:space="preserve">MEWN </w:t>
      </w:r>
      <w:r w:rsidRPr="00D74BE5">
        <w:rPr>
          <w:b/>
          <w:color w:val="0A71B3"/>
          <w:sz w:val="20"/>
          <w:szCs w:val="20"/>
        </w:rPr>
        <w:t>ADDYSG</w:t>
      </w:r>
      <w:r w:rsidRPr="00D74BE5">
        <w:rPr>
          <w:b/>
          <w:color w:val="1A171B"/>
          <w:sz w:val="20"/>
          <w:szCs w:val="20"/>
        </w:rPr>
        <w:t xml:space="preserve"> A </w:t>
      </w:r>
      <w:r w:rsidRPr="00D74BE5">
        <w:rPr>
          <w:b/>
          <w:color w:val="8B2332"/>
          <w:sz w:val="20"/>
          <w:szCs w:val="20"/>
        </w:rPr>
        <w:t>GWELL</w:t>
      </w:r>
      <w:r w:rsidRPr="00D74BE5">
        <w:rPr>
          <w:b/>
          <w:color w:val="40A52B"/>
          <w:sz w:val="20"/>
          <w:szCs w:val="20"/>
        </w:rPr>
        <w:t xml:space="preserve"> LLES </w:t>
      </w:r>
      <w:r w:rsidRPr="00D74BE5">
        <w:rPr>
          <w:b/>
          <w:color w:val="1A171B"/>
          <w:sz w:val="20"/>
          <w:szCs w:val="20"/>
        </w:rPr>
        <w:t>I BAWB</w:t>
      </w:r>
    </w:p>
    <w:p w14:paraId="1424ADED" w14:textId="77777777" w:rsidR="00262DD6" w:rsidRDefault="00262DD6" w:rsidP="00262DD6">
      <w:pPr>
        <w:spacing w:after="0" w:line="240" w:lineRule="auto"/>
        <w:rPr>
          <w:b/>
          <w:color w:val="E30F6F"/>
          <w:sz w:val="20"/>
          <w:szCs w:val="20"/>
        </w:rPr>
      </w:pPr>
    </w:p>
    <w:p w14:paraId="5E311DE9" w14:textId="77777777" w:rsidR="00262DD6" w:rsidRPr="00D74BE5" w:rsidRDefault="00262DD6" w:rsidP="00262DD6">
      <w:pPr>
        <w:spacing w:after="0" w:line="240" w:lineRule="auto"/>
        <w:rPr>
          <w:sz w:val="20"/>
          <w:szCs w:val="20"/>
        </w:rPr>
      </w:pPr>
      <w:r w:rsidRPr="00D74BE5">
        <w:rPr>
          <w:b/>
          <w:color w:val="E30F6F"/>
          <w:sz w:val="20"/>
          <w:szCs w:val="20"/>
        </w:rPr>
        <w:t>EQUITY</w:t>
      </w:r>
      <w:r w:rsidRPr="00D74BE5">
        <w:rPr>
          <w:b/>
          <w:color w:val="622280"/>
          <w:sz w:val="20"/>
          <w:szCs w:val="20"/>
        </w:rPr>
        <w:t xml:space="preserve"> </w:t>
      </w:r>
      <w:r w:rsidRPr="00D74BE5">
        <w:rPr>
          <w:b/>
          <w:color w:val="1A171B"/>
          <w:sz w:val="20"/>
          <w:szCs w:val="20"/>
        </w:rPr>
        <w:t xml:space="preserve">AND </w:t>
      </w:r>
      <w:r w:rsidRPr="00D74BE5">
        <w:rPr>
          <w:b/>
          <w:color w:val="622280"/>
          <w:sz w:val="20"/>
          <w:szCs w:val="20"/>
        </w:rPr>
        <w:t xml:space="preserve">EXCELLENCE </w:t>
      </w:r>
      <w:r w:rsidRPr="00D74BE5">
        <w:rPr>
          <w:b/>
          <w:color w:val="1A171B"/>
          <w:sz w:val="20"/>
          <w:szCs w:val="20"/>
        </w:rPr>
        <w:t xml:space="preserve">IN </w:t>
      </w:r>
      <w:r w:rsidRPr="00D74BE5">
        <w:rPr>
          <w:b/>
          <w:color w:val="0A71B3"/>
          <w:sz w:val="20"/>
          <w:szCs w:val="20"/>
        </w:rPr>
        <w:t xml:space="preserve">EDUCATION </w:t>
      </w:r>
      <w:r w:rsidRPr="00D74BE5">
        <w:rPr>
          <w:b/>
          <w:color w:val="1A171B"/>
          <w:sz w:val="20"/>
          <w:szCs w:val="20"/>
        </w:rPr>
        <w:t xml:space="preserve">AND </w:t>
      </w:r>
      <w:r w:rsidRPr="00D74BE5">
        <w:rPr>
          <w:b/>
          <w:color w:val="8B2332"/>
          <w:sz w:val="20"/>
          <w:szCs w:val="20"/>
        </w:rPr>
        <w:t>ENHANCED</w:t>
      </w:r>
      <w:r w:rsidRPr="00D74BE5">
        <w:rPr>
          <w:b/>
          <w:color w:val="40A52B"/>
          <w:sz w:val="20"/>
          <w:szCs w:val="20"/>
        </w:rPr>
        <w:t xml:space="preserve"> WELLBEING </w:t>
      </w:r>
      <w:r w:rsidRPr="00D74BE5">
        <w:rPr>
          <w:b/>
          <w:color w:val="1A171B"/>
          <w:sz w:val="20"/>
          <w:szCs w:val="20"/>
        </w:rPr>
        <w:t>FOR ALL</w:t>
      </w:r>
    </w:p>
    <w:p w14:paraId="44F54FBC" w14:textId="27B8D16F" w:rsidR="00A13E46" w:rsidRDefault="00A13E46" w:rsidP="00A13E46">
      <w:pPr>
        <w:rPr>
          <w:rFonts w:ascii="Arial" w:hAnsi="Arial" w:cs="Arial"/>
          <w:b/>
          <w:sz w:val="36"/>
          <w:szCs w:val="36"/>
        </w:rPr>
      </w:pPr>
    </w:p>
    <w:p w14:paraId="78474C2A" w14:textId="6241D3FA" w:rsidR="00A13E46" w:rsidRDefault="00A13E46" w:rsidP="00A13E46">
      <w:pPr>
        <w:rPr>
          <w:rFonts w:ascii="Arial" w:hAnsi="Arial" w:cs="Arial"/>
          <w:b/>
          <w:sz w:val="36"/>
          <w:szCs w:val="36"/>
        </w:rPr>
      </w:pPr>
    </w:p>
    <w:p w14:paraId="126E0D3E" w14:textId="063C35F3" w:rsidR="00A13E46" w:rsidRDefault="00A13E46" w:rsidP="00A13E46">
      <w:pPr>
        <w:rPr>
          <w:rFonts w:ascii="Arial" w:hAnsi="Arial" w:cs="Arial"/>
          <w:b/>
          <w:sz w:val="36"/>
          <w:szCs w:val="36"/>
        </w:rPr>
      </w:pPr>
    </w:p>
    <w:p w14:paraId="4EEE6173" w14:textId="77777777" w:rsidR="00E62FD7" w:rsidRDefault="00E62FD7" w:rsidP="00A13E46">
      <w:pPr>
        <w:rPr>
          <w:rFonts w:ascii="Arial" w:hAnsi="Arial" w:cs="Arial"/>
          <w:b/>
          <w:sz w:val="36"/>
          <w:szCs w:val="36"/>
        </w:rPr>
      </w:pPr>
    </w:p>
    <w:p w14:paraId="799B3EBA" w14:textId="77777777" w:rsidR="00E62FD7" w:rsidRDefault="00E62FD7" w:rsidP="00A13E46">
      <w:pPr>
        <w:rPr>
          <w:rFonts w:ascii="Arial" w:hAnsi="Arial" w:cs="Arial"/>
          <w:b/>
          <w:sz w:val="36"/>
          <w:szCs w:val="36"/>
        </w:rPr>
      </w:pPr>
    </w:p>
    <w:p w14:paraId="42CDCE3D" w14:textId="77777777" w:rsidR="00A13E46" w:rsidRDefault="00A13E46" w:rsidP="00A13E46">
      <w:pPr>
        <w:rPr>
          <w:rFonts w:ascii="Arial" w:hAnsi="Arial" w:cs="Arial"/>
          <w:b/>
          <w:sz w:val="36"/>
          <w:szCs w:val="36"/>
        </w:rPr>
      </w:pPr>
    </w:p>
    <w:p w14:paraId="60246FF1" w14:textId="689A3320" w:rsidR="00A13E46" w:rsidRPr="00BB03C6" w:rsidRDefault="00A13E46" w:rsidP="00A13E46">
      <w:pPr>
        <w:jc w:val="center"/>
        <w:rPr>
          <w:rFonts w:ascii="Arial" w:hAnsi="Arial" w:cs="Arial"/>
          <w:b/>
          <w:sz w:val="40"/>
          <w:szCs w:val="40"/>
        </w:rPr>
      </w:pPr>
      <w:r w:rsidRPr="00BB03C6">
        <w:rPr>
          <w:rFonts w:ascii="Arial" w:hAnsi="Arial" w:cs="Arial"/>
          <w:b/>
          <w:sz w:val="40"/>
          <w:szCs w:val="40"/>
        </w:rPr>
        <w:t>Reduced Time-Table Policy</w:t>
      </w:r>
    </w:p>
    <w:p w14:paraId="703C31D4" w14:textId="77777777" w:rsidR="00BB03C6" w:rsidRDefault="00BB03C6" w:rsidP="00A13E46">
      <w:pPr>
        <w:jc w:val="center"/>
        <w:rPr>
          <w:rFonts w:ascii="Arial" w:hAnsi="Arial" w:cs="Arial"/>
          <w:b/>
          <w:sz w:val="36"/>
          <w:szCs w:val="36"/>
          <w:highlight w:val="yellow"/>
        </w:rPr>
      </w:pPr>
    </w:p>
    <w:p w14:paraId="3BD8992E" w14:textId="77777777" w:rsidR="00BB03C6" w:rsidRDefault="00BB03C6" w:rsidP="00A13E46">
      <w:pPr>
        <w:jc w:val="center"/>
        <w:rPr>
          <w:rFonts w:ascii="Arial" w:hAnsi="Arial" w:cs="Arial"/>
          <w:b/>
          <w:sz w:val="36"/>
          <w:szCs w:val="36"/>
          <w:highlight w:val="yellow"/>
        </w:rPr>
      </w:pPr>
    </w:p>
    <w:p w14:paraId="6C95793F" w14:textId="77777777" w:rsidR="00BB03C6" w:rsidRDefault="00BB03C6" w:rsidP="00A13E46">
      <w:pPr>
        <w:jc w:val="center"/>
        <w:rPr>
          <w:rFonts w:ascii="Arial" w:hAnsi="Arial" w:cs="Arial"/>
          <w:b/>
          <w:sz w:val="36"/>
          <w:szCs w:val="36"/>
          <w:highlight w:val="yellow"/>
        </w:rPr>
      </w:pPr>
    </w:p>
    <w:p w14:paraId="26897651" w14:textId="77777777" w:rsidR="00BB03C6" w:rsidRDefault="00BB03C6" w:rsidP="00A13E46">
      <w:pPr>
        <w:jc w:val="center"/>
        <w:rPr>
          <w:rFonts w:ascii="Arial" w:hAnsi="Arial" w:cs="Arial"/>
          <w:b/>
          <w:sz w:val="36"/>
          <w:szCs w:val="36"/>
          <w:highlight w:val="yellow"/>
        </w:rPr>
      </w:pPr>
    </w:p>
    <w:p w14:paraId="6C71E32A" w14:textId="77777777" w:rsidR="00BB03C6" w:rsidRDefault="00BB03C6" w:rsidP="00A13E46">
      <w:pPr>
        <w:jc w:val="center"/>
        <w:rPr>
          <w:rFonts w:ascii="Arial" w:hAnsi="Arial" w:cs="Arial"/>
          <w:b/>
          <w:sz w:val="36"/>
          <w:szCs w:val="36"/>
          <w:highlight w:val="yellow"/>
        </w:rPr>
      </w:pPr>
    </w:p>
    <w:p w14:paraId="61821CF0" w14:textId="77777777" w:rsidR="00BB03C6" w:rsidRDefault="00BB03C6" w:rsidP="00A13E46">
      <w:pPr>
        <w:jc w:val="center"/>
        <w:rPr>
          <w:rFonts w:ascii="Arial" w:hAnsi="Arial" w:cs="Arial"/>
          <w:b/>
          <w:sz w:val="36"/>
          <w:szCs w:val="36"/>
          <w:highlight w:val="yellow"/>
        </w:rPr>
      </w:pPr>
    </w:p>
    <w:p w14:paraId="41EDAA4D" w14:textId="77777777" w:rsidR="00BB03C6" w:rsidRDefault="00BB03C6" w:rsidP="00A13E46">
      <w:pPr>
        <w:jc w:val="center"/>
        <w:rPr>
          <w:rFonts w:ascii="Arial" w:hAnsi="Arial" w:cs="Arial"/>
          <w:b/>
          <w:sz w:val="36"/>
          <w:szCs w:val="36"/>
          <w:highlight w:val="yellow"/>
        </w:rPr>
      </w:pPr>
    </w:p>
    <w:p w14:paraId="2418343E" w14:textId="77777777" w:rsidR="00BB03C6" w:rsidRDefault="00BB03C6" w:rsidP="00A13E46">
      <w:pPr>
        <w:jc w:val="center"/>
        <w:rPr>
          <w:rFonts w:ascii="Arial" w:hAnsi="Arial" w:cs="Arial"/>
          <w:b/>
          <w:sz w:val="36"/>
          <w:szCs w:val="36"/>
          <w:highlight w:val="yellow"/>
        </w:rPr>
      </w:pPr>
    </w:p>
    <w:p w14:paraId="396A716B" w14:textId="77777777" w:rsidR="00BB03C6" w:rsidRDefault="00BB03C6" w:rsidP="00A13E46">
      <w:pPr>
        <w:jc w:val="center"/>
        <w:rPr>
          <w:rFonts w:ascii="Arial" w:hAnsi="Arial" w:cs="Arial"/>
          <w:b/>
          <w:sz w:val="36"/>
          <w:szCs w:val="36"/>
          <w:highlight w:val="yellow"/>
        </w:rPr>
      </w:pPr>
    </w:p>
    <w:p w14:paraId="383D3EC3" w14:textId="77777777" w:rsidR="00BB03C6" w:rsidRDefault="00BB03C6" w:rsidP="00A13E46">
      <w:pPr>
        <w:jc w:val="center"/>
        <w:rPr>
          <w:rFonts w:ascii="Arial" w:hAnsi="Arial" w:cs="Arial"/>
          <w:b/>
          <w:sz w:val="36"/>
          <w:szCs w:val="36"/>
          <w:highlight w:val="yellow"/>
        </w:rPr>
      </w:pPr>
    </w:p>
    <w:p w14:paraId="3565DD2E" w14:textId="11ADAD53" w:rsidR="00436282" w:rsidRPr="00262DD6" w:rsidRDefault="00436282" w:rsidP="00D76C6B">
      <w:pPr>
        <w:ind w:left="5760"/>
        <w:rPr>
          <w:rFonts w:ascii="Arial" w:hAnsi="Arial" w:cs="Arial"/>
          <w:b/>
          <w:sz w:val="24"/>
          <w:szCs w:val="24"/>
        </w:rPr>
      </w:pPr>
      <w:r w:rsidRPr="00262DD6">
        <w:rPr>
          <w:rFonts w:ascii="Arial" w:hAnsi="Arial" w:cs="Arial"/>
          <w:b/>
          <w:sz w:val="24"/>
          <w:szCs w:val="24"/>
        </w:rPr>
        <w:t>Revi</w:t>
      </w:r>
      <w:r w:rsidR="00D76C6B" w:rsidRPr="00262DD6">
        <w:rPr>
          <w:rFonts w:ascii="Arial" w:hAnsi="Arial" w:cs="Arial"/>
          <w:b/>
          <w:sz w:val="24"/>
          <w:szCs w:val="24"/>
        </w:rPr>
        <w:t xml:space="preserve">sed: </w:t>
      </w:r>
      <w:r w:rsidR="000113B8">
        <w:rPr>
          <w:rFonts w:ascii="Arial" w:hAnsi="Arial" w:cs="Arial"/>
          <w:b/>
          <w:sz w:val="24"/>
          <w:szCs w:val="24"/>
        </w:rPr>
        <w:t>November 2023</w:t>
      </w:r>
    </w:p>
    <w:p w14:paraId="0CB4EC21" w14:textId="525682BE" w:rsidR="00A13E46" w:rsidRPr="00BB03C6" w:rsidRDefault="00A13E46" w:rsidP="00BB03C6">
      <w:pPr>
        <w:spacing w:line="276" w:lineRule="auto"/>
        <w:jc w:val="center"/>
        <w:rPr>
          <w:rFonts w:ascii="Arial" w:hAnsi="Arial" w:cs="Arial"/>
          <w:b/>
          <w:bCs/>
          <w:sz w:val="28"/>
          <w:szCs w:val="28"/>
        </w:rPr>
      </w:pPr>
      <w:r w:rsidRPr="00BB03C6">
        <w:rPr>
          <w:rFonts w:ascii="Arial" w:hAnsi="Arial" w:cs="Arial"/>
          <w:b/>
          <w:bCs/>
          <w:sz w:val="28"/>
          <w:szCs w:val="28"/>
        </w:rPr>
        <w:lastRenderedPageBreak/>
        <w:t>Contents</w:t>
      </w:r>
    </w:p>
    <w:p w14:paraId="13D354CE" w14:textId="77777777" w:rsidR="00A13E46" w:rsidRPr="00C853DD" w:rsidRDefault="00A13E46" w:rsidP="00A13E46">
      <w:pPr>
        <w:spacing w:line="276" w:lineRule="auto"/>
        <w:rPr>
          <w:rFonts w:ascii="Arial" w:hAnsi="Arial" w:cs="Arial"/>
          <w:sz w:val="24"/>
          <w:szCs w:val="24"/>
        </w:rPr>
      </w:pPr>
    </w:p>
    <w:p w14:paraId="340E06C9" w14:textId="29A30B2F" w:rsidR="00A13E46" w:rsidRDefault="00A13E46" w:rsidP="00A13E46">
      <w:pPr>
        <w:pStyle w:val="ListParagraph"/>
        <w:numPr>
          <w:ilvl w:val="0"/>
          <w:numId w:val="2"/>
        </w:numPr>
        <w:spacing w:line="276" w:lineRule="auto"/>
        <w:rPr>
          <w:rFonts w:ascii="Arial" w:hAnsi="Arial" w:cs="Arial"/>
          <w:sz w:val="24"/>
          <w:szCs w:val="24"/>
        </w:rPr>
      </w:pPr>
      <w:r w:rsidRPr="0058461D">
        <w:rPr>
          <w:rFonts w:ascii="Arial" w:hAnsi="Arial" w:cs="Arial"/>
          <w:sz w:val="24"/>
          <w:szCs w:val="24"/>
        </w:rPr>
        <w:t>Purpose</w:t>
      </w:r>
    </w:p>
    <w:p w14:paraId="6EF0D96C" w14:textId="77777777" w:rsidR="00CB4ECA" w:rsidRPr="00A13E46" w:rsidRDefault="00CB4ECA" w:rsidP="00061A5A">
      <w:pPr>
        <w:pStyle w:val="ListParagraph"/>
        <w:spacing w:line="276" w:lineRule="auto"/>
        <w:rPr>
          <w:rFonts w:ascii="Arial" w:hAnsi="Arial" w:cs="Arial"/>
          <w:sz w:val="24"/>
          <w:szCs w:val="24"/>
        </w:rPr>
      </w:pPr>
    </w:p>
    <w:p w14:paraId="0E4F947E" w14:textId="4B469724" w:rsidR="00A13E46" w:rsidRDefault="00A13E46" w:rsidP="00A13E46">
      <w:pPr>
        <w:pStyle w:val="ListParagraph"/>
        <w:numPr>
          <w:ilvl w:val="0"/>
          <w:numId w:val="2"/>
        </w:numPr>
        <w:spacing w:line="276" w:lineRule="auto"/>
        <w:rPr>
          <w:rFonts w:ascii="Arial" w:hAnsi="Arial" w:cs="Arial"/>
          <w:sz w:val="24"/>
          <w:szCs w:val="24"/>
        </w:rPr>
      </w:pPr>
      <w:r w:rsidRPr="0058461D">
        <w:rPr>
          <w:rFonts w:ascii="Arial" w:hAnsi="Arial" w:cs="Arial"/>
          <w:sz w:val="24"/>
          <w:szCs w:val="24"/>
        </w:rPr>
        <w:t>Summary</w:t>
      </w:r>
    </w:p>
    <w:p w14:paraId="6E211066" w14:textId="77777777" w:rsidR="00CB4ECA" w:rsidRPr="00A13E46" w:rsidRDefault="00CB4ECA" w:rsidP="00061A5A">
      <w:pPr>
        <w:pStyle w:val="ListParagraph"/>
        <w:spacing w:line="276" w:lineRule="auto"/>
        <w:rPr>
          <w:rFonts w:ascii="Arial" w:hAnsi="Arial" w:cs="Arial"/>
          <w:sz w:val="24"/>
          <w:szCs w:val="24"/>
        </w:rPr>
      </w:pPr>
    </w:p>
    <w:p w14:paraId="10C862C4" w14:textId="496DA8A2" w:rsidR="00A13E46" w:rsidRDefault="00A13E46" w:rsidP="00A13E46">
      <w:pPr>
        <w:pStyle w:val="ListParagraph"/>
        <w:numPr>
          <w:ilvl w:val="0"/>
          <w:numId w:val="2"/>
        </w:numPr>
        <w:spacing w:line="276" w:lineRule="auto"/>
        <w:rPr>
          <w:rFonts w:ascii="Arial" w:hAnsi="Arial" w:cs="Arial"/>
          <w:sz w:val="24"/>
          <w:szCs w:val="24"/>
        </w:rPr>
      </w:pPr>
      <w:r w:rsidRPr="0058461D">
        <w:rPr>
          <w:rFonts w:ascii="Arial" w:hAnsi="Arial" w:cs="Arial"/>
          <w:sz w:val="24"/>
          <w:szCs w:val="24"/>
        </w:rPr>
        <w:t>The Law</w:t>
      </w:r>
    </w:p>
    <w:p w14:paraId="0EEB356F" w14:textId="77777777" w:rsidR="00CB4ECA" w:rsidRPr="00A13E46" w:rsidRDefault="00CB4ECA" w:rsidP="00061A5A">
      <w:pPr>
        <w:pStyle w:val="ListParagraph"/>
        <w:spacing w:line="276" w:lineRule="auto"/>
        <w:rPr>
          <w:rFonts w:ascii="Arial" w:hAnsi="Arial" w:cs="Arial"/>
          <w:sz w:val="24"/>
          <w:szCs w:val="24"/>
        </w:rPr>
      </w:pPr>
    </w:p>
    <w:p w14:paraId="7642C46E" w14:textId="27CC5DBE" w:rsidR="00A13E46" w:rsidRDefault="00A13E46" w:rsidP="00A13E46">
      <w:pPr>
        <w:pStyle w:val="ListParagraph"/>
        <w:numPr>
          <w:ilvl w:val="0"/>
          <w:numId w:val="2"/>
        </w:numPr>
        <w:spacing w:line="276" w:lineRule="auto"/>
        <w:rPr>
          <w:rFonts w:ascii="Arial" w:hAnsi="Arial" w:cs="Arial"/>
          <w:sz w:val="24"/>
          <w:szCs w:val="24"/>
        </w:rPr>
      </w:pPr>
      <w:r>
        <w:rPr>
          <w:rFonts w:ascii="Arial" w:hAnsi="Arial" w:cs="Arial"/>
          <w:sz w:val="24"/>
          <w:szCs w:val="24"/>
        </w:rPr>
        <w:t>The use of reduced t</w:t>
      </w:r>
      <w:r w:rsidRPr="0058461D">
        <w:rPr>
          <w:rFonts w:ascii="Arial" w:hAnsi="Arial" w:cs="Arial"/>
          <w:sz w:val="24"/>
          <w:szCs w:val="24"/>
        </w:rPr>
        <w:t>imetables</w:t>
      </w:r>
    </w:p>
    <w:p w14:paraId="66350468" w14:textId="77777777" w:rsidR="00CB4ECA" w:rsidRPr="00A13E46" w:rsidRDefault="00CB4ECA" w:rsidP="00061A5A">
      <w:pPr>
        <w:pStyle w:val="ListParagraph"/>
        <w:spacing w:line="276" w:lineRule="auto"/>
        <w:rPr>
          <w:rFonts w:ascii="Arial" w:hAnsi="Arial" w:cs="Arial"/>
          <w:sz w:val="24"/>
          <w:szCs w:val="24"/>
        </w:rPr>
      </w:pPr>
    </w:p>
    <w:p w14:paraId="32A2376D" w14:textId="709CC64D" w:rsidR="00A13E46" w:rsidRDefault="00A13E46" w:rsidP="00A13E46">
      <w:pPr>
        <w:pStyle w:val="ListParagraph"/>
        <w:numPr>
          <w:ilvl w:val="0"/>
          <w:numId w:val="2"/>
        </w:numPr>
        <w:spacing w:line="276" w:lineRule="auto"/>
        <w:rPr>
          <w:rFonts w:ascii="Arial" w:hAnsi="Arial" w:cs="Arial"/>
          <w:sz w:val="24"/>
          <w:szCs w:val="24"/>
        </w:rPr>
      </w:pPr>
      <w:r w:rsidRPr="0058461D">
        <w:rPr>
          <w:rFonts w:ascii="Arial" w:hAnsi="Arial" w:cs="Arial"/>
          <w:sz w:val="24"/>
          <w:szCs w:val="24"/>
        </w:rPr>
        <w:t>Pastoral Support Plans</w:t>
      </w:r>
    </w:p>
    <w:p w14:paraId="49707D32" w14:textId="77777777" w:rsidR="00CB4ECA" w:rsidRPr="00A13E46" w:rsidRDefault="00CB4ECA" w:rsidP="00061A5A">
      <w:pPr>
        <w:pStyle w:val="ListParagraph"/>
        <w:spacing w:line="276" w:lineRule="auto"/>
        <w:rPr>
          <w:rFonts w:ascii="Arial" w:hAnsi="Arial" w:cs="Arial"/>
          <w:sz w:val="24"/>
          <w:szCs w:val="24"/>
        </w:rPr>
      </w:pPr>
    </w:p>
    <w:p w14:paraId="534003AC" w14:textId="481866CA" w:rsidR="00A13E46" w:rsidRDefault="00A13E46" w:rsidP="00A13E46">
      <w:pPr>
        <w:pStyle w:val="ListParagraph"/>
        <w:numPr>
          <w:ilvl w:val="0"/>
          <w:numId w:val="2"/>
        </w:numPr>
        <w:spacing w:line="276" w:lineRule="auto"/>
        <w:rPr>
          <w:rFonts w:ascii="Arial" w:hAnsi="Arial" w:cs="Arial"/>
          <w:sz w:val="24"/>
          <w:szCs w:val="24"/>
        </w:rPr>
      </w:pPr>
      <w:r>
        <w:rPr>
          <w:rFonts w:ascii="Arial" w:hAnsi="Arial" w:cs="Arial"/>
          <w:sz w:val="24"/>
          <w:szCs w:val="24"/>
        </w:rPr>
        <w:t>Process for c</w:t>
      </w:r>
      <w:r w:rsidRPr="0058461D">
        <w:rPr>
          <w:rFonts w:ascii="Arial" w:hAnsi="Arial" w:cs="Arial"/>
          <w:sz w:val="24"/>
          <w:szCs w:val="24"/>
        </w:rPr>
        <w:t>onsidering a reduced timetable.</w:t>
      </w:r>
    </w:p>
    <w:p w14:paraId="6B2C3D08" w14:textId="77777777" w:rsidR="00CB4ECA" w:rsidRPr="00A13E46" w:rsidRDefault="00CB4ECA" w:rsidP="00061A5A">
      <w:pPr>
        <w:pStyle w:val="ListParagraph"/>
        <w:spacing w:line="276" w:lineRule="auto"/>
        <w:rPr>
          <w:rFonts w:ascii="Arial" w:hAnsi="Arial" w:cs="Arial"/>
          <w:sz w:val="24"/>
          <w:szCs w:val="24"/>
        </w:rPr>
      </w:pPr>
    </w:p>
    <w:p w14:paraId="6D4EA419" w14:textId="16BA385B" w:rsidR="00A13E46" w:rsidRPr="00A13E46" w:rsidRDefault="00A13E46" w:rsidP="00A13E46">
      <w:pPr>
        <w:pStyle w:val="ListParagraph"/>
        <w:numPr>
          <w:ilvl w:val="0"/>
          <w:numId w:val="2"/>
        </w:numPr>
        <w:rPr>
          <w:rFonts w:ascii="Arial" w:hAnsi="Arial" w:cs="Arial"/>
          <w:b/>
          <w:u w:val="single"/>
        </w:rPr>
      </w:pPr>
      <w:r w:rsidRPr="00A13E46">
        <w:rPr>
          <w:rFonts w:ascii="Arial" w:hAnsi="Arial" w:cs="Arial"/>
          <w:sz w:val="24"/>
          <w:szCs w:val="24"/>
        </w:rPr>
        <w:t>Appendi</w:t>
      </w:r>
      <w:r w:rsidR="00BE6662">
        <w:rPr>
          <w:rFonts w:ascii="Arial" w:hAnsi="Arial" w:cs="Arial"/>
          <w:sz w:val="24"/>
          <w:szCs w:val="24"/>
        </w:rPr>
        <w:t>ces: Appendix A and Appendix B</w:t>
      </w:r>
    </w:p>
    <w:p w14:paraId="5628CDC1" w14:textId="1FEEA8EE" w:rsidR="00A13E46" w:rsidRDefault="00A13E46" w:rsidP="00A13E46">
      <w:pPr>
        <w:rPr>
          <w:rFonts w:ascii="Arial" w:hAnsi="Arial" w:cs="Arial"/>
          <w:b/>
          <w:u w:val="single"/>
        </w:rPr>
      </w:pPr>
    </w:p>
    <w:p w14:paraId="21D37A2B" w14:textId="490296F1" w:rsidR="00A13E46" w:rsidRDefault="00A13E46" w:rsidP="00A13E46">
      <w:pPr>
        <w:rPr>
          <w:rFonts w:ascii="Arial" w:hAnsi="Arial" w:cs="Arial"/>
          <w:b/>
          <w:u w:val="single"/>
        </w:rPr>
      </w:pPr>
    </w:p>
    <w:p w14:paraId="036574CB" w14:textId="663E5008" w:rsidR="00A13E46" w:rsidRDefault="00A13E46" w:rsidP="00A13E46">
      <w:pPr>
        <w:rPr>
          <w:rFonts w:ascii="Arial" w:hAnsi="Arial" w:cs="Arial"/>
          <w:b/>
          <w:u w:val="single"/>
        </w:rPr>
      </w:pPr>
    </w:p>
    <w:p w14:paraId="7F913D43" w14:textId="01E824EF" w:rsidR="00A13E46" w:rsidRDefault="00A13E46" w:rsidP="00A13E46">
      <w:pPr>
        <w:rPr>
          <w:rFonts w:ascii="Arial" w:hAnsi="Arial" w:cs="Arial"/>
          <w:b/>
          <w:u w:val="single"/>
        </w:rPr>
      </w:pPr>
    </w:p>
    <w:p w14:paraId="41DDA663" w14:textId="6F44FB55" w:rsidR="00A13E46" w:rsidRDefault="00A13E46" w:rsidP="00A13E46">
      <w:pPr>
        <w:rPr>
          <w:rFonts w:ascii="Arial" w:hAnsi="Arial" w:cs="Arial"/>
          <w:b/>
          <w:u w:val="single"/>
        </w:rPr>
      </w:pPr>
    </w:p>
    <w:p w14:paraId="446AD4C7" w14:textId="5171BB85" w:rsidR="00A13E46" w:rsidRDefault="00A13E46" w:rsidP="00A13E46">
      <w:pPr>
        <w:rPr>
          <w:rFonts w:ascii="Arial" w:hAnsi="Arial" w:cs="Arial"/>
          <w:b/>
          <w:u w:val="single"/>
        </w:rPr>
      </w:pPr>
    </w:p>
    <w:p w14:paraId="1333C65E" w14:textId="444DD0F3" w:rsidR="00A13E46" w:rsidRDefault="00A13E46" w:rsidP="00A13E46">
      <w:pPr>
        <w:rPr>
          <w:rFonts w:ascii="Arial" w:hAnsi="Arial" w:cs="Arial"/>
          <w:b/>
          <w:u w:val="single"/>
        </w:rPr>
      </w:pPr>
    </w:p>
    <w:p w14:paraId="7855DB15" w14:textId="10C2A88C" w:rsidR="00A13E46" w:rsidRDefault="00A13E46" w:rsidP="00A13E46">
      <w:pPr>
        <w:rPr>
          <w:rFonts w:ascii="Arial" w:hAnsi="Arial" w:cs="Arial"/>
          <w:b/>
          <w:u w:val="single"/>
        </w:rPr>
      </w:pPr>
    </w:p>
    <w:p w14:paraId="16C8B657" w14:textId="2D07D2EA" w:rsidR="00A13E46" w:rsidRDefault="00A13E46" w:rsidP="00A13E46">
      <w:pPr>
        <w:rPr>
          <w:rFonts w:ascii="Arial" w:hAnsi="Arial" w:cs="Arial"/>
          <w:b/>
          <w:u w:val="single"/>
        </w:rPr>
      </w:pPr>
    </w:p>
    <w:p w14:paraId="20333466" w14:textId="676DFB47" w:rsidR="00A13E46" w:rsidRDefault="00A13E46" w:rsidP="00A13E46">
      <w:pPr>
        <w:rPr>
          <w:rFonts w:ascii="Arial" w:hAnsi="Arial" w:cs="Arial"/>
          <w:b/>
          <w:u w:val="single"/>
        </w:rPr>
      </w:pPr>
    </w:p>
    <w:p w14:paraId="014DC4EA" w14:textId="1F87EAA0" w:rsidR="00A13E46" w:rsidRDefault="00A13E46" w:rsidP="00A13E46">
      <w:pPr>
        <w:rPr>
          <w:rFonts w:ascii="Arial" w:hAnsi="Arial" w:cs="Arial"/>
          <w:b/>
          <w:u w:val="single"/>
        </w:rPr>
      </w:pPr>
    </w:p>
    <w:p w14:paraId="3C40B6A5" w14:textId="19ABB7F7" w:rsidR="00A13E46" w:rsidRDefault="00A13E46" w:rsidP="00A13E46">
      <w:pPr>
        <w:rPr>
          <w:rFonts w:ascii="Arial" w:hAnsi="Arial" w:cs="Arial"/>
          <w:b/>
          <w:u w:val="single"/>
        </w:rPr>
      </w:pPr>
    </w:p>
    <w:p w14:paraId="6BBD3C9E" w14:textId="55CB7AF3" w:rsidR="00A13E46" w:rsidRDefault="00A13E46" w:rsidP="00A13E46">
      <w:pPr>
        <w:rPr>
          <w:rFonts w:ascii="Arial" w:hAnsi="Arial" w:cs="Arial"/>
          <w:b/>
          <w:u w:val="single"/>
        </w:rPr>
      </w:pPr>
    </w:p>
    <w:p w14:paraId="7A38985C" w14:textId="683A0AB0" w:rsidR="00A13E46" w:rsidRDefault="00A13E46" w:rsidP="00A13E46">
      <w:pPr>
        <w:rPr>
          <w:rFonts w:ascii="Arial" w:hAnsi="Arial" w:cs="Arial"/>
          <w:b/>
          <w:u w:val="single"/>
        </w:rPr>
      </w:pPr>
    </w:p>
    <w:p w14:paraId="15B8F927" w14:textId="743B0044" w:rsidR="00A13E46" w:rsidRDefault="00A13E46" w:rsidP="00A13E46">
      <w:pPr>
        <w:rPr>
          <w:rFonts w:ascii="Arial" w:hAnsi="Arial" w:cs="Arial"/>
          <w:b/>
          <w:u w:val="single"/>
        </w:rPr>
      </w:pPr>
    </w:p>
    <w:p w14:paraId="16862C43" w14:textId="345CCE0C" w:rsidR="00A13E46" w:rsidRDefault="00A13E46" w:rsidP="00A13E46">
      <w:pPr>
        <w:rPr>
          <w:rFonts w:ascii="Arial" w:hAnsi="Arial" w:cs="Arial"/>
          <w:b/>
          <w:u w:val="single"/>
        </w:rPr>
      </w:pPr>
    </w:p>
    <w:p w14:paraId="675975AD" w14:textId="6E046D73" w:rsidR="00A13E46" w:rsidRDefault="00A13E46" w:rsidP="00A13E46">
      <w:pPr>
        <w:rPr>
          <w:rFonts w:ascii="Arial" w:hAnsi="Arial" w:cs="Arial"/>
          <w:b/>
          <w:u w:val="single"/>
        </w:rPr>
      </w:pPr>
    </w:p>
    <w:p w14:paraId="3AE7BB6E" w14:textId="670E3F1A" w:rsidR="00A13E46" w:rsidRDefault="00A13E46" w:rsidP="00A13E46">
      <w:pPr>
        <w:rPr>
          <w:rFonts w:ascii="Arial" w:hAnsi="Arial" w:cs="Arial"/>
          <w:b/>
          <w:u w:val="single"/>
        </w:rPr>
      </w:pPr>
    </w:p>
    <w:p w14:paraId="2897C7FA" w14:textId="61DF7B24" w:rsidR="00A13E46" w:rsidRDefault="00A13E46" w:rsidP="00A13E46">
      <w:pPr>
        <w:rPr>
          <w:rFonts w:ascii="Arial" w:hAnsi="Arial" w:cs="Arial"/>
          <w:b/>
          <w:u w:val="single"/>
        </w:rPr>
      </w:pPr>
    </w:p>
    <w:p w14:paraId="5583EC31" w14:textId="41090505" w:rsidR="00A13E46" w:rsidRDefault="00A13E46" w:rsidP="00A13E46">
      <w:pPr>
        <w:rPr>
          <w:rFonts w:ascii="Arial" w:hAnsi="Arial" w:cs="Arial"/>
          <w:b/>
          <w:u w:val="single"/>
        </w:rPr>
      </w:pPr>
    </w:p>
    <w:p w14:paraId="300110E7" w14:textId="77777777" w:rsidR="00A13E46" w:rsidRPr="00BB03C6" w:rsidRDefault="00A13E46" w:rsidP="00A13E46">
      <w:pPr>
        <w:rPr>
          <w:rFonts w:ascii="Arial" w:hAnsi="Arial" w:cs="Arial"/>
          <w:b/>
          <w:sz w:val="28"/>
          <w:szCs w:val="28"/>
        </w:rPr>
      </w:pPr>
      <w:r w:rsidRPr="00BB03C6">
        <w:rPr>
          <w:rFonts w:ascii="Arial" w:hAnsi="Arial" w:cs="Arial"/>
          <w:b/>
          <w:sz w:val="28"/>
          <w:szCs w:val="28"/>
        </w:rPr>
        <w:lastRenderedPageBreak/>
        <w:t>Purpose</w:t>
      </w:r>
    </w:p>
    <w:p w14:paraId="33F22C2F" w14:textId="0512AED0" w:rsidR="00A13E46" w:rsidRDefault="00A13E46" w:rsidP="00A13E46">
      <w:pPr>
        <w:jc w:val="both"/>
        <w:rPr>
          <w:rFonts w:ascii="Arial" w:hAnsi="Arial" w:cs="Arial"/>
          <w:sz w:val="24"/>
          <w:szCs w:val="24"/>
        </w:rPr>
      </w:pPr>
      <w:r>
        <w:rPr>
          <w:rFonts w:ascii="Arial" w:hAnsi="Arial" w:cs="Arial"/>
          <w:sz w:val="24"/>
          <w:szCs w:val="24"/>
        </w:rPr>
        <w:t xml:space="preserve">This document is intended to support all schools, Pupil Referral Units (PRUs) and other educational settings within the current legal and safeguarding framework for </w:t>
      </w:r>
      <w:r w:rsidR="0083142F">
        <w:rPr>
          <w:rFonts w:ascii="Arial" w:hAnsi="Arial" w:cs="Arial"/>
          <w:sz w:val="24"/>
          <w:szCs w:val="24"/>
        </w:rPr>
        <w:t>learners</w:t>
      </w:r>
      <w:r>
        <w:rPr>
          <w:rFonts w:ascii="Arial" w:hAnsi="Arial" w:cs="Arial"/>
          <w:sz w:val="24"/>
          <w:szCs w:val="24"/>
        </w:rPr>
        <w:t xml:space="preserve"> medically fit to attend school. </w:t>
      </w:r>
    </w:p>
    <w:p w14:paraId="6C95DEBD" w14:textId="77777777" w:rsidR="00A13E46" w:rsidRDefault="00A13E46" w:rsidP="00A13E46">
      <w:pPr>
        <w:jc w:val="both"/>
        <w:rPr>
          <w:rFonts w:ascii="Arial" w:hAnsi="Arial" w:cs="Arial"/>
          <w:sz w:val="24"/>
          <w:szCs w:val="24"/>
        </w:rPr>
      </w:pPr>
      <w:r>
        <w:rPr>
          <w:rFonts w:ascii="Arial" w:hAnsi="Arial" w:cs="Arial"/>
          <w:sz w:val="24"/>
          <w:szCs w:val="24"/>
        </w:rPr>
        <w:t>Please note: This does not refer to nursery/reception children who are placed on a staggered intake.</w:t>
      </w:r>
    </w:p>
    <w:p w14:paraId="73154B46" w14:textId="77777777" w:rsidR="0059317C" w:rsidRDefault="0059317C" w:rsidP="00A13E46">
      <w:pPr>
        <w:jc w:val="both"/>
        <w:rPr>
          <w:rFonts w:ascii="Arial" w:hAnsi="Arial" w:cs="Arial"/>
          <w:b/>
          <w:sz w:val="28"/>
          <w:szCs w:val="28"/>
        </w:rPr>
      </w:pPr>
    </w:p>
    <w:p w14:paraId="212AE7D9" w14:textId="49D45D8A" w:rsidR="00A13E46" w:rsidRDefault="00A13E46" w:rsidP="00A13E46">
      <w:pPr>
        <w:jc w:val="both"/>
        <w:rPr>
          <w:rFonts w:ascii="Arial" w:hAnsi="Arial" w:cs="Arial"/>
          <w:b/>
          <w:sz w:val="28"/>
          <w:szCs w:val="28"/>
        </w:rPr>
      </w:pPr>
      <w:r w:rsidRPr="00BB03C6">
        <w:rPr>
          <w:rFonts w:ascii="Arial" w:hAnsi="Arial" w:cs="Arial"/>
          <w:b/>
          <w:sz w:val="28"/>
          <w:szCs w:val="28"/>
        </w:rPr>
        <w:t>Summary</w:t>
      </w:r>
    </w:p>
    <w:p w14:paraId="6349079E" w14:textId="0B2E2964" w:rsidR="007D46A9" w:rsidRPr="00061A5A" w:rsidRDefault="007D46A9" w:rsidP="00A13E46">
      <w:pPr>
        <w:jc w:val="both"/>
        <w:rPr>
          <w:rFonts w:ascii="Arial" w:hAnsi="Arial" w:cs="Arial"/>
          <w:bCs/>
          <w:sz w:val="24"/>
          <w:szCs w:val="24"/>
        </w:rPr>
      </w:pPr>
      <w:r>
        <w:rPr>
          <w:rFonts w:ascii="Arial" w:hAnsi="Arial" w:cs="Arial"/>
          <w:bCs/>
          <w:sz w:val="24"/>
          <w:szCs w:val="24"/>
        </w:rPr>
        <w:t>Welsh Government guidance ‘Belonging, Engag</w:t>
      </w:r>
      <w:r w:rsidR="000E4183">
        <w:rPr>
          <w:rFonts w:ascii="Arial" w:hAnsi="Arial" w:cs="Arial"/>
          <w:bCs/>
          <w:sz w:val="24"/>
          <w:szCs w:val="24"/>
        </w:rPr>
        <w:t>ing</w:t>
      </w:r>
      <w:r>
        <w:rPr>
          <w:rFonts w:ascii="Arial" w:hAnsi="Arial" w:cs="Arial"/>
          <w:bCs/>
          <w:sz w:val="24"/>
          <w:szCs w:val="24"/>
        </w:rPr>
        <w:t xml:space="preserve"> and Participa</w:t>
      </w:r>
      <w:r w:rsidR="0059317C">
        <w:rPr>
          <w:rFonts w:ascii="Arial" w:hAnsi="Arial" w:cs="Arial"/>
          <w:bCs/>
          <w:sz w:val="24"/>
          <w:szCs w:val="24"/>
        </w:rPr>
        <w:t>t</w:t>
      </w:r>
      <w:r w:rsidR="000E4183">
        <w:rPr>
          <w:rFonts w:ascii="Arial" w:hAnsi="Arial" w:cs="Arial"/>
          <w:bCs/>
          <w:sz w:val="24"/>
          <w:szCs w:val="24"/>
        </w:rPr>
        <w:t>ing</w:t>
      </w:r>
      <w:r>
        <w:rPr>
          <w:rFonts w:ascii="Arial" w:hAnsi="Arial" w:cs="Arial"/>
          <w:bCs/>
          <w:sz w:val="24"/>
          <w:szCs w:val="24"/>
        </w:rPr>
        <w:t xml:space="preserve">’ (November 2023) stipulates that </w:t>
      </w:r>
      <w:r w:rsidRPr="00061A5A">
        <w:rPr>
          <w:rFonts w:ascii="Arial" w:hAnsi="Arial" w:cs="Arial"/>
          <w:sz w:val="24"/>
          <w:szCs w:val="24"/>
        </w:rPr>
        <w:t xml:space="preserve">part-time timetables should only be used in exceptional circumstances as a short-term measure, (generally no more than a six-week period) with the intention of returning to fulltime attendance at school sooner, if feasible. Schools should ensure </w:t>
      </w:r>
      <w:r w:rsidR="0083142F">
        <w:rPr>
          <w:rFonts w:ascii="Arial" w:hAnsi="Arial" w:cs="Arial"/>
          <w:sz w:val="24"/>
          <w:szCs w:val="24"/>
        </w:rPr>
        <w:t>learners</w:t>
      </w:r>
      <w:r w:rsidRPr="00061A5A">
        <w:rPr>
          <w:rFonts w:ascii="Arial" w:hAnsi="Arial" w:cs="Arial"/>
          <w:sz w:val="24"/>
          <w:szCs w:val="24"/>
        </w:rPr>
        <w:t xml:space="preserve"> who are on a part-time timetable, receive a full education, where this is appropriate for individual </w:t>
      </w:r>
      <w:r w:rsidR="0083142F">
        <w:rPr>
          <w:rFonts w:ascii="Arial" w:hAnsi="Arial" w:cs="Arial"/>
          <w:sz w:val="24"/>
          <w:szCs w:val="24"/>
        </w:rPr>
        <w:t>learners</w:t>
      </w:r>
      <w:r w:rsidRPr="00061A5A">
        <w:rPr>
          <w:rFonts w:ascii="Arial" w:hAnsi="Arial" w:cs="Arial"/>
          <w:sz w:val="24"/>
          <w:szCs w:val="24"/>
        </w:rPr>
        <w:t xml:space="preserve">. </w:t>
      </w:r>
    </w:p>
    <w:p w14:paraId="0EEC05B5" w14:textId="11C7448C" w:rsidR="00A13E46" w:rsidRPr="007F26C3" w:rsidRDefault="00A13E46" w:rsidP="007F26C3">
      <w:pPr>
        <w:rPr>
          <w:rFonts w:ascii="Arial" w:hAnsi="Arial" w:cs="Arial"/>
          <w:b/>
          <w:u w:val="single"/>
        </w:rPr>
      </w:pPr>
      <w:r>
        <w:rPr>
          <w:rFonts w:ascii="Arial" w:hAnsi="Arial" w:cs="Arial"/>
          <w:sz w:val="24"/>
          <w:szCs w:val="24"/>
        </w:rPr>
        <w:t xml:space="preserve">Schools, PRUs and educational settings have a statutory duty to ensure all </w:t>
      </w:r>
      <w:r w:rsidR="0083142F">
        <w:rPr>
          <w:rFonts w:ascii="Arial" w:hAnsi="Arial" w:cs="Arial"/>
          <w:sz w:val="24"/>
          <w:szCs w:val="24"/>
        </w:rPr>
        <w:t>learners</w:t>
      </w:r>
      <w:r>
        <w:rPr>
          <w:rFonts w:ascii="Arial" w:hAnsi="Arial" w:cs="Arial"/>
          <w:sz w:val="24"/>
          <w:szCs w:val="24"/>
        </w:rPr>
        <w:t xml:space="preserve"> on their roll receive a full</w:t>
      </w:r>
      <w:r w:rsidR="007F26C3">
        <w:rPr>
          <w:rFonts w:ascii="Arial" w:hAnsi="Arial" w:cs="Arial"/>
          <w:sz w:val="24"/>
          <w:szCs w:val="24"/>
        </w:rPr>
        <w:t>-</w:t>
      </w:r>
      <w:r>
        <w:rPr>
          <w:rFonts w:ascii="Arial" w:hAnsi="Arial" w:cs="Arial"/>
          <w:sz w:val="24"/>
          <w:szCs w:val="24"/>
        </w:rPr>
        <w:t>time educational entitlement and achieve good outcomes.</w:t>
      </w:r>
      <w:r w:rsidR="007D46A9">
        <w:rPr>
          <w:rFonts w:ascii="Arial" w:hAnsi="Arial" w:cs="Arial"/>
          <w:sz w:val="24"/>
          <w:szCs w:val="24"/>
        </w:rPr>
        <w:t xml:space="preserve"> This applies even when a pupil is on a reduced timetable. Arrangements must be put in place to  ensure schools comply with this duty. </w:t>
      </w:r>
      <w:r w:rsidR="007D46A9" w:rsidRPr="007D46A9">
        <w:rPr>
          <w:rFonts w:ascii="Arial" w:hAnsi="Arial" w:cs="Arial"/>
          <w:sz w:val="24"/>
          <w:szCs w:val="24"/>
        </w:rPr>
        <w:t xml:space="preserve">These could include </w:t>
      </w:r>
      <w:r w:rsidR="007D46A9" w:rsidRPr="00061A5A">
        <w:rPr>
          <w:rFonts w:ascii="Arial" w:hAnsi="Arial" w:cs="Arial"/>
          <w:sz w:val="24"/>
          <w:szCs w:val="24"/>
        </w:rPr>
        <w:t xml:space="preserve">for example, providing the </w:t>
      </w:r>
      <w:r w:rsidR="007D46A9">
        <w:rPr>
          <w:rFonts w:ascii="Arial" w:hAnsi="Arial" w:cs="Arial"/>
          <w:sz w:val="24"/>
          <w:szCs w:val="24"/>
        </w:rPr>
        <w:t>pupil</w:t>
      </w:r>
      <w:r w:rsidR="007D46A9" w:rsidRPr="00061A5A">
        <w:rPr>
          <w:rFonts w:ascii="Arial" w:hAnsi="Arial" w:cs="Arial"/>
          <w:sz w:val="24"/>
          <w:szCs w:val="24"/>
        </w:rPr>
        <w:t xml:space="preserve"> with on-line or hard copy resources and work. </w:t>
      </w:r>
    </w:p>
    <w:p w14:paraId="26AD00B0" w14:textId="249D78F7" w:rsidR="00BE6662" w:rsidRPr="00BE6662" w:rsidRDefault="00A13E46" w:rsidP="00BE6662">
      <w:pPr>
        <w:rPr>
          <w:rFonts w:ascii="Arial" w:hAnsi="Arial" w:cs="Arial"/>
          <w:sz w:val="24"/>
          <w:szCs w:val="24"/>
        </w:rPr>
      </w:pPr>
      <w:r>
        <w:rPr>
          <w:rFonts w:ascii="Arial" w:hAnsi="Arial" w:cs="Arial"/>
          <w:sz w:val="24"/>
          <w:szCs w:val="24"/>
        </w:rPr>
        <w:t>In exceptional circumstances where a pupil requires a reduced timetable for a short period of time, a Pastoral Support Plan (PSP) must be in place.</w:t>
      </w:r>
      <w:r w:rsidR="00BE6662">
        <w:rPr>
          <w:rFonts w:ascii="Arial" w:hAnsi="Arial" w:cs="Arial"/>
          <w:sz w:val="24"/>
          <w:szCs w:val="24"/>
        </w:rPr>
        <w:t xml:space="preserve"> </w:t>
      </w:r>
      <w:r w:rsidR="00BE6662" w:rsidRPr="00D76C6B">
        <w:rPr>
          <w:rFonts w:ascii="Arial" w:hAnsi="Arial" w:cs="Arial"/>
          <w:sz w:val="24"/>
          <w:szCs w:val="24"/>
        </w:rPr>
        <w:t xml:space="preserve">For schools looking to place </w:t>
      </w:r>
      <w:r w:rsidR="0083142F">
        <w:rPr>
          <w:rFonts w:ascii="Arial" w:hAnsi="Arial" w:cs="Arial"/>
          <w:sz w:val="24"/>
          <w:szCs w:val="24"/>
        </w:rPr>
        <w:t>learners</w:t>
      </w:r>
      <w:r w:rsidR="00BE6662" w:rsidRPr="00D76C6B">
        <w:rPr>
          <w:rFonts w:ascii="Arial" w:hAnsi="Arial" w:cs="Arial"/>
          <w:sz w:val="24"/>
          <w:szCs w:val="24"/>
        </w:rPr>
        <w:t xml:space="preserve"> on pre 16 Extended Work Placements (EWP) in Rhondda Cynon Taf, a PSP is required. Please refer to Appendix B with regard EWP.</w:t>
      </w:r>
    </w:p>
    <w:p w14:paraId="149DF493" w14:textId="2EE04259" w:rsidR="00A13E46" w:rsidRDefault="00A13E46" w:rsidP="00A13E46">
      <w:pPr>
        <w:jc w:val="both"/>
        <w:rPr>
          <w:rFonts w:ascii="Arial" w:hAnsi="Arial" w:cs="Arial"/>
          <w:sz w:val="24"/>
          <w:szCs w:val="24"/>
        </w:rPr>
      </w:pPr>
      <w:r w:rsidRPr="008A1322">
        <w:rPr>
          <w:rFonts w:ascii="Arial" w:hAnsi="Arial" w:cs="Arial"/>
          <w:sz w:val="24"/>
          <w:szCs w:val="24"/>
        </w:rPr>
        <w:t xml:space="preserve">The PSP is a school-based intervention to help individual </w:t>
      </w:r>
      <w:r w:rsidR="0083142F">
        <w:rPr>
          <w:rFonts w:ascii="Arial" w:hAnsi="Arial" w:cs="Arial"/>
          <w:sz w:val="24"/>
          <w:szCs w:val="24"/>
        </w:rPr>
        <w:t>learners</w:t>
      </w:r>
      <w:r w:rsidR="009102AD">
        <w:rPr>
          <w:rFonts w:ascii="Arial" w:hAnsi="Arial" w:cs="Arial"/>
          <w:sz w:val="24"/>
          <w:szCs w:val="24"/>
        </w:rPr>
        <w:t xml:space="preserve"> </w:t>
      </w:r>
      <w:r w:rsidR="009102AD" w:rsidRPr="00061A5A">
        <w:rPr>
          <w:rFonts w:ascii="Arial" w:hAnsi="Arial" w:cs="Arial"/>
          <w:color w:val="000000" w:themeColor="text1"/>
          <w:sz w:val="24"/>
          <w:szCs w:val="24"/>
        </w:rPr>
        <w:t xml:space="preserve">and for schools </w:t>
      </w:r>
      <w:r w:rsidRPr="008A1322">
        <w:rPr>
          <w:rFonts w:ascii="Arial" w:hAnsi="Arial" w:cs="Arial"/>
          <w:sz w:val="24"/>
          <w:szCs w:val="24"/>
        </w:rPr>
        <w:t>to identify any support mechanisms which need to be put in place. The PSP should identify precise and realistic behavioural outcomes for the child to work towards.</w:t>
      </w:r>
      <w:r>
        <w:rPr>
          <w:rFonts w:ascii="Arial" w:hAnsi="Arial" w:cs="Arial"/>
          <w:sz w:val="24"/>
          <w:szCs w:val="24"/>
        </w:rPr>
        <w:t xml:space="preserve"> PSPs can also be used in other circumstances, such as a managed move or returning to school from a long health related absence.</w:t>
      </w:r>
    </w:p>
    <w:p w14:paraId="4FD4ACE8" w14:textId="77777777" w:rsidR="007F26C3" w:rsidRDefault="007F26C3" w:rsidP="00A13E46">
      <w:pPr>
        <w:rPr>
          <w:rFonts w:ascii="Arial" w:hAnsi="Arial" w:cs="Arial"/>
          <w:b/>
          <w:sz w:val="24"/>
          <w:szCs w:val="24"/>
        </w:rPr>
      </w:pPr>
    </w:p>
    <w:p w14:paraId="0ABC5AFC" w14:textId="6FB6B899" w:rsidR="00A13E46" w:rsidRPr="00BB03C6" w:rsidRDefault="00A13E46" w:rsidP="00A13E46">
      <w:pPr>
        <w:rPr>
          <w:rFonts w:ascii="Arial" w:hAnsi="Arial" w:cs="Arial"/>
          <w:b/>
          <w:sz w:val="28"/>
          <w:szCs w:val="28"/>
        </w:rPr>
      </w:pPr>
      <w:r w:rsidRPr="00BB03C6">
        <w:rPr>
          <w:rFonts w:ascii="Arial" w:hAnsi="Arial" w:cs="Arial"/>
          <w:b/>
          <w:sz w:val="28"/>
          <w:szCs w:val="28"/>
        </w:rPr>
        <w:t>The Law</w:t>
      </w:r>
    </w:p>
    <w:p w14:paraId="76FB3622" w14:textId="6C5E1471" w:rsidR="00A13E46" w:rsidRDefault="00A13E46" w:rsidP="00A13E46">
      <w:pPr>
        <w:jc w:val="both"/>
        <w:rPr>
          <w:rFonts w:ascii="Arial" w:hAnsi="Arial" w:cs="Arial"/>
          <w:sz w:val="24"/>
          <w:szCs w:val="24"/>
        </w:rPr>
      </w:pPr>
      <w:r>
        <w:rPr>
          <w:rFonts w:ascii="Arial" w:hAnsi="Arial" w:cs="Arial"/>
          <w:sz w:val="24"/>
          <w:szCs w:val="24"/>
        </w:rPr>
        <w:t>All children, regardless of their circumstances, are entitled to a full</w:t>
      </w:r>
      <w:r w:rsidR="007F26C3">
        <w:rPr>
          <w:rFonts w:ascii="Arial" w:hAnsi="Arial" w:cs="Arial"/>
          <w:sz w:val="24"/>
          <w:szCs w:val="24"/>
        </w:rPr>
        <w:t>-</w:t>
      </w:r>
      <w:r>
        <w:rPr>
          <w:rFonts w:ascii="Arial" w:hAnsi="Arial" w:cs="Arial"/>
          <w:sz w:val="24"/>
          <w:szCs w:val="24"/>
        </w:rPr>
        <w:t>time education which is suitable for their age, ability, aptitude and takes account of any additional learning needs (ALN) they may have. The local authority has a statutory duty to secure a full</w:t>
      </w:r>
      <w:r w:rsidR="007F26C3">
        <w:rPr>
          <w:rFonts w:ascii="Arial" w:hAnsi="Arial" w:cs="Arial"/>
          <w:sz w:val="24"/>
          <w:szCs w:val="24"/>
        </w:rPr>
        <w:t>-</w:t>
      </w:r>
      <w:r>
        <w:rPr>
          <w:rFonts w:ascii="Arial" w:hAnsi="Arial" w:cs="Arial"/>
          <w:sz w:val="24"/>
          <w:szCs w:val="24"/>
        </w:rPr>
        <w:t xml:space="preserve">time education appropriate to their needs for all </w:t>
      </w:r>
      <w:r w:rsidR="0083142F">
        <w:rPr>
          <w:rFonts w:ascii="Arial" w:hAnsi="Arial" w:cs="Arial"/>
          <w:sz w:val="24"/>
          <w:szCs w:val="24"/>
        </w:rPr>
        <w:t>learners</w:t>
      </w:r>
      <w:r>
        <w:rPr>
          <w:rFonts w:ascii="Arial" w:hAnsi="Arial" w:cs="Arial"/>
          <w:sz w:val="24"/>
          <w:szCs w:val="24"/>
        </w:rPr>
        <w:t xml:space="preserve"> deemed fit for school.</w:t>
      </w:r>
    </w:p>
    <w:p w14:paraId="49ED9387" w14:textId="70431128" w:rsidR="00A13E46" w:rsidRDefault="00A13E46" w:rsidP="00A13E46">
      <w:pPr>
        <w:jc w:val="both"/>
        <w:rPr>
          <w:rFonts w:ascii="Arial" w:hAnsi="Arial" w:cs="Arial"/>
          <w:sz w:val="24"/>
          <w:szCs w:val="24"/>
        </w:rPr>
      </w:pPr>
      <w:r>
        <w:rPr>
          <w:rFonts w:ascii="Arial" w:hAnsi="Arial" w:cs="Arial"/>
          <w:sz w:val="24"/>
          <w:szCs w:val="24"/>
        </w:rPr>
        <w:t xml:space="preserve">Welsh Government recommends that schools should offer all </w:t>
      </w:r>
      <w:r w:rsidR="0083142F">
        <w:rPr>
          <w:rFonts w:ascii="Arial" w:hAnsi="Arial" w:cs="Arial"/>
          <w:sz w:val="24"/>
          <w:szCs w:val="24"/>
        </w:rPr>
        <w:t>learners</w:t>
      </w:r>
      <w:r>
        <w:rPr>
          <w:rFonts w:ascii="Arial" w:hAnsi="Arial" w:cs="Arial"/>
          <w:sz w:val="24"/>
          <w:szCs w:val="24"/>
        </w:rPr>
        <w:t xml:space="preserve"> the following required number of hours per week of education provision:</w:t>
      </w:r>
    </w:p>
    <w:p w14:paraId="3A416C13" w14:textId="77777777" w:rsidR="00A13E46" w:rsidRDefault="00A13E46" w:rsidP="007F26C3">
      <w:pPr>
        <w:ind w:left="720"/>
        <w:jc w:val="both"/>
        <w:rPr>
          <w:rFonts w:ascii="Arial" w:hAnsi="Arial" w:cs="Arial"/>
          <w:sz w:val="24"/>
          <w:szCs w:val="24"/>
        </w:rPr>
      </w:pPr>
      <w:r>
        <w:rPr>
          <w:rFonts w:ascii="Arial" w:hAnsi="Arial" w:cs="Arial"/>
          <w:sz w:val="24"/>
          <w:szCs w:val="24"/>
        </w:rPr>
        <w:t xml:space="preserve">Reception and Years 1 to 2 </w:t>
      </w:r>
      <w:r>
        <w:rPr>
          <w:rFonts w:ascii="Arial" w:hAnsi="Arial" w:cs="Arial"/>
          <w:sz w:val="24"/>
          <w:szCs w:val="24"/>
        </w:rPr>
        <w:tab/>
        <w:t xml:space="preserve">- </w:t>
      </w:r>
      <w:r>
        <w:rPr>
          <w:rFonts w:ascii="Arial" w:hAnsi="Arial" w:cs="Arial"/>
          <w:sz w:val="24"/>
          <w:szCs w:val="24"/>
        </w:rPr>
        <w:tab/>
        <w:t>21 Hours</w:t>
      </w:r>
    </w:p>
    <w:p w14:paraId="7ADBDA0F" w14:textId="77777777" w:rsidR="00A13E46" w:rsidRDefault="00A13E46" w:rsidP="007F26C3">
      <w:pPr>
        <w:ind w:left="720"/>
        <w:jc w:val="both"/>
        <w:rPr>
          <w:rFonts w:ascii="Arial" w:hAnsi="Arial" w:cs="Arial"/>
          <w:sz w:val="24"/>
          <w:szCs w:val="24"/>
        </w:rPr>
      </w:pPr>
      <w:r>
        <w:rPr>
          <w:rFonts w:ascii="Arial" w:hAnsi="Arial" w:cs="Arial"/>
          <w:sz w:val="24"/>
          <w:szCs w:val="24"/>
        </w:rPr>
        <w:t xml:space="preserve">Years 3 to 6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r>
        <w:rPr>
          <w:rFonts w:ascii="Arial" w:hAnsi="Arial" w:cs="Arial"/>
          <w:sz w:val="24"/>
          <w:szCs w:val="24"/>
        </w:rPr>
        <w:tab/>
        <w:t>23.5 Hours</w:t>
      </w:r>
    </w:p>
    <w:p w14:paraId="5F496463" w14:textId="77777777" w:rsidR="00A13E46" w:rsidRDefault="00A13E46" w:rsidP="007F26C3">
      <w:pPr>
        <w:ind w:left="720"/>
        <w:jc w:val="both"/>
        <w:rPr>
          <w:rFonts w:ascii="Arial" w:hAnsi="Arial" w:cs="Arial"/>
          <w:sz w:val="24"/>
          <w:szCs w:val="24"/>
        </w:rPr>
      </w:pPr>
      <w:r>
        <w:rPr>
          <w:rFonts w:ascii="Arial" w:hAnsi="Arial" w:cs="Arial"/>
          <w:sz w:val="24"/>
          <w:szCs w:val="24"/>
        </w:rPr>
        <w:lastRenderedPageBreak/>
        <w:t>Years 7 to 10</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r>
        <w:rPr>
          <w:rFonts w:ascii="Arial" w:hAnsi="Arial" w:cs="Arial"/>
          <w:sz w:val="24"/>
          <w:szCs w:val="24"/>
        </w:rPr>
        <w:tab/>
        <w:t>24 Hours</w:t>
      </w:r>
    </w:p>
    <w:p w14:paraId="1D9D1C62" w14:textId="0CBAA774" w:rsidR="00A13E46" w:rsidRDefault="00A13E46" w:rsidP="007F26C3">
      <w:pPr>
        <w:ind w:left="720"/>
        <w:jc w:val="both"/>
        <w:rPr>
          <w:rFonts w:ascii="Arial" w:hAnsi="Arial" w:cs="Arial"/>
          <w:sz w:val="24"/>
          <w:szCs w:val="24"/>
        </w:rPr>
      </w:pPr>
      <w:r>
        <w:rPr>
          <w:rFonts w:ascii="Arial" w:hAnsi="Arial" w:cs="Arial"/>
          <w:sz w:val="24"/>
          <w:szCs w:val="24"/>
        </w:rPr>
        <w:t>Year</w:t>
      </w:r>
      <w:r w:rsidR="007F26C3">
        <w:rPr>
          <w:rFonts w:ascii="Arial" w:hAnsi="Arial" w:cs="Arial"/>
          <w:sz w:val="24"/>
          <w:szCs w:val="24"/>
        </w:rPr>
        <w:t xml:space="preserve"> </w:t>
      </w:r>
      <w:r>
        <w:rPr>
          <w:rFonts w:ascii="Arial" w:hAnsi="Arial" w:cs="Arial"/>
          <w:sz w:val="24"/>
          <w:szCs w:val="24"/>
        </w:rPr>
        <w:t>11</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w:t>
      </w:r>
      <w:r>
        <w:rPr>
          <w:rFonts w:ascii="Arial" w:hAnsi="Arial" w:cs="Arial"/>
          <w:sz w:val="24"/>
          <w:szCs w:val="24"/>
        </w:rPr>
        <w:tab/>
        <w:t>25 Hours</w:t>
      </w:r>
    </w:p>
    <w:p w14:paraId="09BBBCD2" w14:textId="57F63121" w:rsidR="00A13E46" w:rsidRDefault="00A13E46" w:rsidP="00A13E46">
      <w:pPr>
        <w:jc w:val="both"/>
        <w:rPr>
          <w:rFonts w:ascii="Arial" w:hAnsi="Arial" w:cs="Arial"/>
          <w:sz w:val="24"/>
          <w:szCs w:val="24"/>
        </w:rPr>
      </w:pPr>
      <w:r>
        <w:rPr>
          <w:rFonts w:ascii="Arial" w:hAnsi="Arial" w:cs="Arial"/>
          <w:sz w:val="24"/>
          <w:szCs w:val="24"/>
        </w:rPr>
        <w:t xml:space="preserve">All schools must be open to </w:t>
      </w:r>
      <w:r w:rsidR="0083142F">
        <w:rPr>
          <w:rFonts w:ascii="Arial" w:hAnsi="Arial" w:cs="Arial"/>
          <w:sz w:val="24"/>
          <w:szCs w:val="24"/>
        </w:rPr>
        <w:t>learners</w:t>
      </w:r>
      <w:r>
        <w:rPr>
          <w:rFonts w:ascii="Arial" w:hAnsi="Arial" w:cs="Arial"/>
          <w:sz w:val="24"/>
          <w:szCs w:val="24"/>
        </w:rPr>
        <w:t xml:space="preserve"> for no less than 380 sessions (190 days).</w:t>
      </w:r>
    </w:p>
    <w:p w14:paraId="02476BA1" w14:textId="1AC793BC" w:rsidR="00A13E46" w:rsidRDefault="00A13E46" w:rsidP="00A13E46">
      <w:pPr>
        <w:jc w:val="both"/>
        <w:rPr>
          <w:rFonts w:ascii="Arial" w:hAnsi="Arial" w:cs="Arial"/>
          <w:sz w:val="24"/>
          <w:szCs w:val="24"/>
        </w:rPr>
      </w:pPr>
      <w:r>
        <w:rPr>
          <w:rFonts w:ascii="Arial" w:hAnsi="Arial" w:cs="Arial"/>
          <w:sz w:val="24"/>
          <w:szCs w:val="24"/>
        </w:rPr>
        <w:t xml:space="preserve">For </w:t>
      </w:r>
      <w:r w:rsidR="0083142F">
        <w:rPr>
          <w:rFonts w:ascii="Arial" w:hAnsi="Arial" w:cs="Arial"/>
          <w:sz w:val="24"/>
          <w:szCs w:val="24"/>
        </w:rPr>
        <w:t>learners</w:t>
      </w:r>
      <w:r>
        <w:rPr>
          <w:rFonts w:ascii="Arial" w:hAnsi="Arial" w:cs="Arial"/>
          <w:sz w:val="24"/>
          <w:szCs w:val="24"/>
        </w:rPr>
        <w:t xml:space="preserve"> deemed not fit to attend school because of medical issues the Schools’ Healthcare Policy and the Local Authority Education Other Than At School (EOTAS) policy will apply.</w:t>
      </w:r>
    </w:p>
    <w:p w14:paraId="47ADEB94" w14:textId="77777777" w:rsidR="007F26C3" w:rsidRDefault="007F26C3" w:rsidP="00A13E46">
      <w:pPr>
        <w:jc w:val="both"/>
        <w:rPr>
          <w:rFonts w:ascii="Arial" w:hAnsi="Arial" w:cs="Arial"/>
          <w:sz w:val="24"/>
          <w:szCs w:val="24"/>
        </w:rPr>
      </w:pPr>
    </w:p>
    <w:p w14:paraId="07650894" w14:textId="59DDFAA8" w:rsidR="00A13E46" w:rsidRPr="00BB03C6" w:rsidRDefault="00A13E46" w:rsidP="00A13E46">
      <w:pPr>
        <w:rPr>
          <w:rFonts w:ascii="Arial" w:hAnsi="Arial" w:cs="Arial"/>
          <w:b/>
          <w:sz w:val="28"/>
          <w:szCs w:val="28"/>
        </w:rPr>
      </w:pPr>
      <w:r w:rsidRPr="00BB03C6">
        <w:rPr>
          <w:rFonts w:ascii="Arial" w:hAnsi="Arial" w:cs="Arial"/>
          <w:b/>
          <w:sz w:val="28"/>
          <w:szCs w:val="28"/>
        </w:rPr>
        <w:t>Use of Reduced Timetables</w:t>
      </w:r>
      <w:r w:rsidR="00324428" w:rsidRPr="00BB03C6">
        <w:rPr>
          <w:rFonts w:ascii="Arial" w:hAnsi="Arial" w:cs="Arial"/>
          <w:b/>
          <w:sz w:val="28"/>
          <w:szCs w:val="28"/>
        </w:rPr>
        <w:t xml:space="preserve">: </w:t>
      </w:r>
      <w:r w:rsidRPr="00BB03C6">
        <w:rPr>
          <w:rFonts w:ascii="Arial" w:hAnsi="Arial" w:cs="Arial"/>
          <w:b/>
          <w:sz w:val="28"/>
          <w:szCs w:val="28"/>
        </w:rPr>
        <w:t>When can a reduced timetable be used?</w:t>
      </w:r>
    </w:p>
    <w:p w14:paraId="4A06C439" w14:textId="757B577B" w:rsidR="00A13E46" w:rsidRDefault="00A13E46" w:rsidP="00A13E46">
      <w:pPr>
        <w:jc w:val="both"/>
        <w:rPr>
          <w:rFonts w:ascii="Arial" w:hAnsi="Arial" w:cs="Arial"/>
          <w:sz w:val="24"/>
          <w:szCs w:val="24"/>
        </w:rPr>
      </w:pPr>
      <w:r>
        <w:rPr>
          <w:rFonts w:ascii="Arial" w:hAnsi="Arial" w:cs="Arial"/>
          <w:sz w:val="24"/>
          <w:szCs w:val="24"/>
        </w:rPr>
        <w:t>Schools have a statutory duty to provide a full</w:t>
      </w:r>
      <w:r w:rsidR="007F26C3">
        <w:rPr>
          <w:rFonts w:ascii="Arial" w:hAnsi="Arial" w:cs="Arial"/>
          <w:sz w:val="24"/>
          <w:szCs w:val="24"/>
        </w:rPr>
        <w:t>-</w:t>
      </w:r>
      <w:r>
        <w:rPr>
          <w:rFonts w:ascii="Arial" w:hAnsi="Arial" w:cs="Arial"/>
          <w:sz w:val="24"/>
          <w:szCs w:val="24"/>
        </w:rPr>
        <w:t xml:space="preserve">time education for all </w:t>
      </w:r>
      <w:r w:rsidR="0083142F">
        <w:rPr>
          <w:rFonts w:ascii="Arial" w:hAnsi="Arial" w:cs="Arial"/>
          <w:sz w:val="24"/>
          <w:szCs w:val="24"/>
        </w:rPr>
        <w:t>learners</w:t>
      </w:r>
      <w:r>
        <w:rPr>
          <w:rFonts w:ascii="Arial" w:hAnsi="Arial" w:cs="Arial"/>
          <w:sz w:val="24"/>
          <w:szCs w:val="24"/>
        </w:rPr>
        <w:t>. Schools can face legal challenge if this is not the case.</w:t>
      </w:r>
    </w:p>
    <w:p w14:paraId="00A289DD" w14:textId="77777777" w:rsidR="00A13E46" w:rsidRDefault="00A13E46" w:rsidP="00A13E46">
      <w:pPr>
        <w:jc w:val="both"/>
        <w:rPr>
          <w:rFonts w:ascii="Arial" w:hAnsi="Arial" w:cs="Arial"/>
          <w:sz w:val="24"/>
          <w:szCs w:val="24"/>
        </w:rPr>
      </w:pPr>
      <w:r>
        <w:rPr>
          <w:rFonts w:ascii="Arial" w:hAnsi="Arial" w:cs="Arial"/>
          <w:sz w:val="24"/>
          <w:szCs w:val="24"/>
        </w:rPr>
        <w:t>A reduced timetable can be used in exceptional circumstances, where every other avenue has been exhausted, for example:</w:t>
      </w:r>
    </w:p>
    <w:p w14:paraId="768F9DE0" w14:textId="252C17A8" w:rsidR="00A13E46" w:rsidRDefault="00A13E46" w:rsidP="00A13E46">
      <w:pPr>
        <w:pStyle w:val="ListParagraph"/>
        <w:numPr>
          <w:ilvl w:val="0"/>
          <w:numId w:val="3"/>
        </w:numPr>
        <w:jc w:val="both"/>
        <w:rPr>
          <w:rFonts w:ascii="Arial" w:hAnsi="Arial" w:cs="Arial"/>
          <w:sz w:val="24"/>
          <w:szCs w:val="24"/>
        </w:rPr>
      </w:pPr>
      <w:r>
        <w:rPr>
          <w:rFonts w:ascii="Arial" w:hAnsi="Arial" w:cs="Arial"/>
          <w:sz w:val="24"/>
          <w:szCs w:val="24"/>
        </w:rPr>
        <w:t xml:space="preserve">Where a school has explored all options to </w:t>
      </w:r>
      <w:r w:rsidRPr="008A1322">
        <w:rPr>
          <w:rFonts w:ascii="Arial" w:hAnsi="Arial" w:cs="Arial"/>
          <w:sz w:val="24"/>
          <w:szCs w:val="24"/>
        </w:rPr>
        <w:t>ensure the pupil attends regularly</w:t>
      </w:r>
      <w:r>
        <w:rPr>
          <w:rFonts w:ascii="Arial" w:hAnsi="Arial" w:cs="Arial"/>
          <w:sz w:val="24"/>
          <w:szCs w:val="24"/>
        </w:rPr>
        <w:t>;</w:t>
      </w:r>
    </w:p>
    <w:p w14:paraId="7EA89C39" w14:textId="77777777" w:rsidR="00A13E46" w:rsidRDefault="00A13E46" w:rsidP="00A13E46">
      <w:pPr>
        <w:pStyle w:val="ListParagraph"/>
        <w:numPr>
          <w:ilvl w:val="0"/>
          <w:numId w:val="3"/>
        </w:numPr>
        <w:jc w:val="both"/>
        <w:rPr>
          <w:rFonts w:ascii="Arial" w:hAnsi="Arial" w:cs="Arial"/>
          <w:sz w:val="24"/>
          <w:szCs w:val="24"/>
        </w:rPr>
      </w:pPr>
      <w:r>
        <w:rPr>
          <w:rFonts w:ascii="Arial" w:hAnsi="Arial" w:cs="Arial"/>
          <w:sz w:val="24"/>
          <w:szCs w:val="24"/>
        </w:rPr>
        <w:t>As p</w:t>
      </w:r>
      <w:r w:rsidRPr="00607112">
        <w:rPr>
          <w:rFonts w:ascii="Arial" w:hAnsi="Arial" w:cs="Arial"/>
          <w:sz w:val="24"/>
          <w:szCs w:val="24"/>
        </w:rPr>
        <w:t xml:space="preserve">art of a planned reintegration into school following </w:t>
      </w:r>
      <w:r>
        <w:rPr>
          <w:rFonts w:ascii="Arial" w:hAnsi="Arial" w:cs="Arial"/>
          <w:sz w:val="24"/>
          <w:szCs w:val="24"/>
        </w:rPr>
        <w:t>an extended period of exclusion;</w:t>
      </w:r>
    </w:p>
    <w:p w14:paraId="257E3A35" w14:textId="77777777" w:rsidR="00A13E46" w:rsidRPr="00607112" w:rsidRDefault="00A13E46" w:rsidP="00A13E46">
      <w:pPr>
        <w:pStyle w:val="ListParagraph"/>
        <w:numPr>
          <w:ilvl w:val="0"/>
          <w:numId w:val="3"/>
        </w:numPr>
        <w:jc w:val="both"/>
        <w:rPr>
          <w:rFonts w:ascii="Arial" w:hAnsi="Arial" w:cs="Arial"/>
          <w:sz w:val="24"/>
          <w:szCs w:val="24"/>
        </w:rPr>
      </w:pPr>
      <w:r>
        <w:rPr>
          <w:rFonts w:ascii="Arial" w:hAnsi="Arial" w:cs="Arial"/>
          <w:sz w:val="24"/>
          <w:szCs w:val="24"/>
        </w:rPr>
        <w:t>As part of a planned reintegration after a period of low or non-</w:t>
      </w:r>
      <w:r w:rsidRPr="00607112">
        <w:rPr>
          <w:rFonts w:ascii="Arial" w:hAnsi="Arial" w:cs="Arial"/>
          <w:sz w:val="24"/>
          <w:szCs w:val="24"/>
        </w:rPr>
        <w:t>attendance</w:t>
      </w:r>
      <w:r>
        <w:rPr>
          <w:rFonts w:ascii="Arial" w:hAnsi="Arial" w:cs="Arial"/>
          <w:sz w:val="24"/>
          <w:szCs w:val="24"/>
        </w:rPr>
        <w:t>;</w:t>
      </w:r>
      <w:r w:rsidRPr="00607112">
        <w:rPr>
          <w:rFonts w:ascii="Arial" w:hAnsi="Arial" w:cs="Arial"/>
          <w:sz w:val="24"/>
          <w:szCs w:val="24"/>
        </w:rPr>
        <w:t xml:space="preserve"> </w:t>
      </w:r>
    </w:p>
    <w:p w14:paraId="768BD4B3" w14:textId="77777777" w:rsidR="00A13E46" w:rsidRDefault="00A13E46" w:rsidP="00A13E46">
      <w:pPr>
        <w:pStyle w:val="ListParagraph"/>
        <w:numPr>
          <w:ilvl w:val="0"/>
          <w:numId w:val="3"/>
        </w:numPr>
        <w:jc w:val="both"/>
        <w:rPr>
          <w:rFonts w:ascii="Arial" w:hAnsi="Arial" w:cs="Arial"/>
          <w:sz w:val="24"/>
          <w:szCs w:val="24"/>
        </w:rPr>
      </w:pPr>
      <w:r>
        <w:rPr>
          <w:rFonts w:ascii="Arial" w:hAnsi="Arial" w:cs="Arial"/>
          <w:sz w:val="24"/>
          <w:szCs w:val="24"/>
        </w:rPr>
        <w:t>A</w:t>
      </w:r>
      <w:r w:rsidRPr="00607112">
        <w:rPr>
          <w:rFonts w:ascii="Arial" w:hAnsi="Arial" w:cs="Arial"/>
          <w:sz w:val="24"/>
          <w:szCs w:val="24"/>
        </w:rPr>
        <w:t>s</w:t>
      </w:r>
      <w:r>
        <w:rPr>
          <w:rFonts w:ascii="Arial" w:hAnsi="Arial" w:cs="Arial"/>
          <w:sz w:val="24"/>
          <w:szCs w:val="24"/>
        </w:rPr>
        <w:t xml:space="preserve"> part of a managed move process;</w:t>
      </w:r>
    </w:p>
    <w:p w14:paraId="6D6BC1DF" w14:textId="77777777" w:rsidR="00A13E46" w:rsidRDefault="00A13E46" w:rsidP="00A13E46">
      <w:pPr>
        <w:pStyle w:val="ListParagraph"/>
        <w:numPr>
          <w:ilvl w:val="0"/>
          <w:numId w:val="3"/>
        </w:numPr>
        <w:jc w:val="both"/>
        <w:rPr>
          <w:rFonts w:ascii="Arial" w:hAnsi="Arial" w:cs="Arial"/>
          <w:sz w:val="24"/>
          <w:szCs w:val="24"/>
        </w:rPr>
      </w:pPr>
      <w:r w:rsidRPr="00607112">
        <w:rPr>
          <w:rFonts w:ascii="Arial" w:hAnsi="Arial" w:cs="Arial"/>
          <w:sz w:val="24"/>
          <w:szCs w:val="24"/>
        </w:rPr>
        <w:t>Following an extended absence due t</w:t>
      </w:r>
      <w:r>
        <w:rPr>
          <w:rFonts w:ascii="Arial" w:hAnsi="Arial" w:cs="Arial"/>
          <w:sz w:val="24"/>
          <w:szCs w:val="24"/>
        </w:rPr>
        <w:t>o ill health or medical reasons;</w:t>
      </w:r>
    </w:p>
    <w:p w14:paraId="7CB08AE4" w14:textId="5B976794" w:rsidR="007F26C3" w:rsidRDefault="007D46A9" w:rsidP="007D46A9">
      <w:pPr>
        <w:jc w:val="both"/>
        <w:rPr>
          <w:rFonts w:ascii="Arial" w:hAnsi="Arial" w:cs="Arial"/>
          <w:sz w:val="24"/>
          <w:szCs w:val="24"/>
        </w:rPr>
      </w:pPr>
      <w:r w:rsidRPr="00061A5A">
        <w:rPr>
          <w:rFonts w:ascii="Arial" w:hAnsi="Arial" w:cs="Arial"/>
          <w:sz w:val="24"/>
          <w:szCs w:val="24"/>
        </w:rPr>
        <w:t>Part-time timetables should never be used as a means of managing behavioural issues.</w:t>
      </w:r>
    </w:p>
    <w:p w14:paraId="5A6D90E0" w14:textId="27275301" w:rsidR="007D46A9" w:rsidRDefault="007D46A9">
      <w:pPr>
        <w:jc w:val="both"/>
        <w:rPr>
          <w:rFonts w:ascii="Arial" w:hAnsi="Arial" w:cs="Arial"/>
          <w:sz w:val="24"/>
          <w:szCs w:val="24"/>
        </w:rPr>
      </w:pPr>
      <w:r w:rsidRPr="00061A5A">
        <w:rPr>
          <w:rFonts w:ascii="Arial" w:hAnsi="Arial" w:cs="Arial"/>
          <w:sz w:val="24"/>
          <w:szCs w:val="24"/>
        </w:rPr>
        <w:t xml:space="preserve">Before a decision is made to put in place a reduced timetable, parents and </w:t>
      </w:r>
      <w:r w:rsidR="0083142F">
        <w:rPr>
          <w:rFonts w:ascii="Arial" w:hAnsi="Arial" w:cs="Arial"/>
          <w:sz w:val="24"/>
          <w:szCs w:val="24"/>
        </w:rPr>
        <w:t>learners</w:t>
      </w:r>
      <w:r w:rsidRPr="00061A5A">
        <w:rPr>
          <w:rFonts w:ascii="Arial" w:hAnsi="Arial" w:cs="Arial"/>
          <w:sz w:val="24"/>
          <w:szCs w:val="24"/>
        </w:rPr>
        <w:t xml:space="preserve"> and the local authority should be fully consulted. Reduced timetables developed by the school without local authority involvement and parental agreement could be construed as an unofficial exclusion</w:t>
      </w:r>
      <w:r w:rsidR="00554AEC" w:rsidRPr="00061A5A">
        <w:rPr>
          <w:rFonts w:ascii="Arial" w:hAnsi="Arial" w:cs="Arial"/>
          <w:sz w:val="24"/>
          <w:szCs w:val="24"/>
        </w:rPr>
        <w:t xml:space="preserve"> and </w:t>
      </w:r>
      <w:r w:rsidRPr="00061A5A">
        <w:rPr>
          <w:rFonts w:ascii="Arial" w:hAnsi="Arial" w:cs="Arial"/>
          <w:sz w:val="24"/>
          <w:szCs w:val="24"/>
        </w:rPr>
        <w:t>could be unlawful if the parent has not requested leave for their child and/or the school could be regarded as preventing the pupil from accessing the curriculum.</w:t>
      </w:r>
    </w:p>
    <w:p w14:paraId="4263F20F" w14:textId="77777777" w:rsidR="008929A3" w:rsidRDefault="008929A3" w:rsidP="00A13E46">
      <w:pPr>
        <w:rPr>
          <w:rFonts w:ascii="Arial" w:hAnsi="Arial" w:cs="Arial"/>
          <w:b/>
          <w:sz w:val="28"/>
          <w:szCs w:val="28"/>
        </w:rPr>
      </w:pPr>
    </w:p>
    <w:p w14:paraId="6ABF1772" w14:textId="2A19FF4D" w:rsidR="00A13E46" w:rsidRPr="00BB03C6" w:rsidRDefault="00A13E46" w:rsidP="00A13E46">
      <w:pPr>
        <w:rPr>
          <w:rFonts w:ascii="Arial" w:hAnsi="Arial" w:cs="Arial"/>
          <w:b/>
          <w:sz w:val="28"/>
          <w:szCs w:val="28"/>
        </w:rPr>
      </w:pPr>
      <w:r w:rsidRPr="00BB03C6">
        <w:rPr>
          <w:rFonts w:ascii="Arial" w:hAnsi="Arial" w:cs="Arial"/>
          <w:b/>
          <w:sz w:val="28"/>
          <w:szCs w:val="28"/>
        </w:rPr>
        <w:t>Pastoral Support Plans</w:t>
      </w:r>
    </w:p>
    <w:p w14:paraId="3FF3545E" w14:textId="77777777" w:rsidR="00A13E46" w:rsidRPr="00743EDA" w:rsidRDefault="00A13E46" w:rsidP="00A13E46">
      <w:pPr>
        <w:jc w:val="both"/>
        <w:rPr>
          <w:rFonts w:ascii="Arial" w:hAnsi="Arial" w:cs="Arial"/>
          <w:sz w:val="24"/>
          <w:szCs w:val="24"/>
        </w:rPr>
      </w:pPr>
      <w:r>
        <w:rPr>
          <w:rFonts w:ascii="Arial" w:hAnsi="Arial" w:cs="Arial"/>
          <w:sz w:val="24"/>
          <w:szCs w:val="24"/>
        </w:rPr>
        <w:t>A Pastoral Support Plan (PSP) must be used to facilitate a reduced timetable and must contain the following:</w:t>
      </w:r>
    </w:p>
    <w:p w14:paraId="74F87FD3" w14:textId="1D6A7ABA" w:rsidR="00A13E46" w:rsidRDefault="00A13E46" w:rsidP="00A13E46">
      <w:pPr>
        <w:pStyle w:val="ListParagraph"/>
        <w:numPr>
          <w:ilvl w:val="0"/>
          <w:numId w:val="4"/>
        </w:numPr>
        <w:rPr>
          <w:rFonts w:ascii="Arial" w:hAnsi="Arial" w:cs="Arial"/>
          <w:sz w:val="24"/>
          <w:szCs w:val="24"/>
        </w:rPr>
      </w:pPr>
      <w:r>
        <w:rPr>
          <w:rFonts w:ascii="Arial" w:hAnsi="Arial" w:cs="Arial"/>
          <w:sz w:val="24"/>
          <w:szCs w:val="24"/>
        </w:rPr>
        <w:t xml:space="preserve">Key information about the </w:t>
      </w:r>
      <w:r w:rsidR="0083142F">
        <w:rPr>
          <w:rFonts w:ascii="Arial" w:hAnsi="Arial" w:cs="Arial"/>
          <w:sz w:val="24"/>
          <w:szCs w:val="24"/>
        </w:rPr>
        <w:t>learner</w:t>
      </w:r>
      <w:r>
        <w:rPr>
          <w:rFonts w:ascii="Arial" w:hAnsi="Arial" w:cs="Arial"/>
          <w:sz w:val="24"/>
          <w:szCs w:val="24"/>
        </w:rPr>
        <w:t>;</w:t>
      </w:r>
    </w:p>
    <w:p w14:paraId="7C4CAE25" w14:textId="77777777" w:rsidR="00A13E46" w:rsidRDefault="00A13E46" w:rsidP="00A13E46">
      <w:pPr>
        <w:pStyle w:val="ListParagraph"/>
        <w:numPr>
          <w:ilvl w:val="0"/>
          <w:numId w:val="4"/>
        </w:numPr>
        <w:rPr>
          <w:rFonts w:ascii="Arial" w:hAnsi="Arial" w:cs="Arial"/>
          <w:sz w:val="24"/>
          <w:szCs w:val="24"/>
        </w:rPr>
      </w:pPr>
      <w:r>
        <w:rPr>
          <w:rFonts w:ascii="Arial" w:hAnsi="Arial" w:cs="Arial"/>
          <w:sz w:val="24"/>
          <w:szCs w:val="24"/>
        </w:rPr>
        <w:t>The responsible staff member as this is a school based support measure;</w:t>
      </w:r>
    </w:p>
    <w:p w14:paraId="24C1C23F" w14:textId="66E5FD22" w:rsidR="00A13E46" w:rsidRDefault="00A13E46" w:rsidP="00A13E46">
      <w:pPr>
        <w:pStyle w:val="ListParagraph"/>
        <w:numPr>
          <w:ilvl w:val="0"/>
          <w:numId w:val="4"/>
        </w:numPr>
        <w:rPr>
          <w:rFonts w:ascii="Arial" w:hAnsi="Arial" w:cs="Arial"/>
          <w:sz w:val="24"/>
          <w:szCs w:val="24"/>
        </w:rPr>
      </w:pPr>
      <w:r>
        <w:rPr>
          <w:rFonts w:ascii="Arial" w:hAnsi="Arial" w:cs="Arial"/>
          <w:sz w:val="24"/>
          <w:szCs w:val="24"/>
        </w:rPr>
        <w:t>The date of the PSP and reviews (over a 6</w:t>
      </w:r>
      <w:r w:rsidR="007F26C3">
        <w:rPr>
          <w:rFonts w:ascii="Arial" w:hAnsi="Arial" w:cs="Arial"/>
          <w:sz w:val="24"/>
          <w:szCs w:val="24"/>
        </w:rPr>
        <w:t xml:space="preserve"> </w:t>
      </w:r>
      <w:r>
        <w:rPr>
          <w:rFonts w:ascii="Arial" w:hAnsi="Arial" w:cs="Arial"/>
          <w:sz w:val="24"/>
          <w:szCs w:val="24"/>
        </w:rPr>
        <w:t>week period);</w:t>
      </w:r>
    </w:p>
    <w:p w14:paraId="3845A7A8" w14:textId="77777777" w:rsidR="00A13E46" w:rsidRDefault="00A13E46" w:rsidP="00A13E46">
      <w:pPr>
        <w:pStyle w:val="ListParagraph"/>
        <w:numPr>
          <w:ilvl w:val="0"/>
          <w:numId w:val="4"/>
        </w:numPr>
        <w:rPr>
          <w:rFonts w:ascii="Arial" w:hAnsi="Arial" w:cs="Arial"/>
          <w:sz w:val="24"/>
          <w:szCs w:val="24"/>
        </w:rPr>
      </w:pPr>
      <w:r w:rsidRPr="00743EDA">
        <w:rPr>
          <w:rFonts w:ascii="Arial" w:hAnsi="Arial" w:cs="Arial"/>
          <w:sz w:val="24"/>
          <w:szCs w:val="24"/>
        </w:rPr>
        <w:t>The pupil’s view of</w:t>
      </w:r>
      <w:r>
        <w:rPr>
          <w:rFonts w:ascii="Arial" w:hAnsi="Arial" w:cs="Arial"/>
          <w:sz w:val="24"/>
          <w:szCs w:val="24"/>
        </w:rPr>
        <w:t xml:space="preserve"> what is going well and what isn’t;</w:t>
      </w:r>
    </w:p>
    <w:p w14:paraId="633D976B" w14:textId="77777777" w:rsidR="00A13E46" w:rsidRDefault="00A13E46" w:rsidP="00A13E46">
      <w:pPr>
        <w:pStyle w:val="ListParagraph"/>
        <w:numPr>
          <w:ilvl w:val="0"/>
          <w:numId w:val="4"/>
        </w:numPr>
        <w:rPr>
          <w:rFonts w:ascii="Arial" w:hAnsi="Arial" w:cs="Arial"/>
          <w:sz w:val="24"/>
          <w:szCs w:val="24"/>
        </w:rPr>
      </w:pPr>
      <w:r>
        <w:rPr>
          <w:rFonts w:ascii="Arial" w:hAnsi="Arial" w:cs="Arial"/>
          <w:sz w:val="24"/>
          <w:szCs w:val="24"/>
        </w:rPr>
        <w:t>The school’s view of what is going well and what isn’t;</w:t>
      </w:r>
    </w:p>
    <w:p w14:paraId="4CE6D756" w14:textId="77777777" w:rsidR="00A13E46" w:rsidRDefault="00A13E46" w:rsidP="00A13E46">
      <w:pPr>
        <w:pStyle w:val="ListParagraph"/>
        <w:numPr>
          <w:ilvl w:val="0"/>
          <w:numId w:val="4"/>
        </w:numPr>
        <w:rPr>
          <w:rFonts w:ascii="Arial" w:hAnsi="Arial" w:cs="Arial"/>
          <w:sz w:val="24"/>
          <w:szCs w:val="24"/>
        </w:rPr>
      </w:pPr>
      <w:r>
        <w:rPr>
          <w:rFonts w:ascii="Arial" w:hAnsi="Arial" w:cs="Arial"/>
          <w:sz w:val="24"/>
          <w:szCs w:val="24"/>
        </w:rPr>
        <w:t>The parent(s)/carer(s) view(s) of what is going well and what isn’t;</w:t>
      </w:r>
    </w:p>
    <w:p w14:paraId="7BEA5560" w14:textId="77777777" w:rsidR="00A13E46" w:rsidRDefault="00A13E46" w:rsidP="00A13E46">
      <w:pPr>
        <w:pStyle w:val="ListParagraph"/>
        <w:numPr>
          <w:ilvl w:val="0"/>
          <w:numId w:val="4"/>
        </w:numPr>
        <w:rPr>
          <w:rFonts w:ascii="Arial" w:hAnsi="Arial" w:cs="Arial"/>
          <w:sz w:val="24"/>
          <w:szCs w:val="24"/>
        </w:rPr>
      </w:pPr>
      <w:r>
        <w:rPr>
          <w:rFonts w:ascii="Arial" w:hAnsi="Arial" w:cs="Arial"/>
          <w:sz w:val="24"/>
          <w:szCs w:val="24"/>
        </w:rPr>
        <w:t>The action plan (what, who, when etc);</w:t>
      </w:r>
    </w:p>
    <w:p w14:paraId="67DA4580" w14:textId="202CF292" w:rsidR="00A13E46" w:rsidRDefault="00A13E46" w:rsidP="00A13E46">
      <w:pPr>
        <w:pStyle w:val="ListParagraph"/>
        <w:numPr>
          <w:ilvl w:val="0"/>
          <w:numId w:val="4"/>
        </w:numPr>
        <w:rPr>
          <w:rFonts w:ascii="Arial" w:hAnsi="Arial" w:cs="Arial"/>
          <w:sz w:val="24"/>
          <w:szCs w:val="24"/>
        </w:rPr>
      </w:pPr>
      <w:r>
        <w:rPr>
          <w:rFonts w:ascii="Arial" w:hAnsi="Arial" w:cs="Arial"/>
          <w:sz w:val="24"/>
          <w:szCs w:val="24"/>
        </w:rPr>
        <w:lastRenderedPageBreak/>
        <w:t>The review(s) of progress.</w:t>
      </w:r>
    </w:p>
    <w:p w14:paraId="7762901F" w14:textId="7042EAFB" w:rsidR="007F26C3" w:rsidRDefault="00030D2E" w:rsidP="00030D2E">
      <w:pPr>
        <w:rPr>
          <w:rFonts w:ascii="Arial" w:hAnsi="Arial" w:cs="Arial"/>
          <w:color w:val="000000" w:themeColor="text1"/>
          <w:sz w:val="24"/>
          <w:szCs w:val="24"/>
        </w:rPr>
      </w:pPr>
      <w:r w:rsidRPr="00061A5A">
        <w:rPr>
          <w:rFonts w:ascii="Arial" w:hAnsi="Arial" w:cs="Arial"/>
          <w:color w:val="000000" w:themeColor="text1"/>
          <w:sz w:val="24"/>
          <w:szCs w:val="24"/>
        </w:rPr>
        <w:t xml:space="preserve">Schools may use the exemplar PSP attached to this policy. Schools may use their own versions as long as all the required information is included in the PSP. </w:t>
      </w:r>
    </w:p>
    <w:p w14:paraId="523DA2FB" w14:textId="77777777" w:rsidR="00E62FD7" w:rsidRPr="00061A5A" w:rsidRDefault="00E62FD7" w:rsidP="00030D2E">
      <w:pPr>
        <w:rPr>
          <w:rFonts w:ascii="Arial" w:hAnsi="Arial" w:cs="Arial"/>
          <w:color w:val="000000" w:themeColor="text1"/>
          <w:sz w:val="24"/>
          <w:szCs w:val="24"/>
        </w:rPr>
      </w:pPr>
    </w:p>
    <w:p w14:paraId="072D5324" w14:textId="77777777" w:rsidR="00522BF2" w:rsidRPr="00BB03C6" w:rsidRDefault="00522BF2" w:rsidP="00522BF2">
      <w:pPr>
        <w:rPr>
          <w:rFonts w:ascii="Arial" w:hAnsi="Arial" w:cs="Arial"/>
          <w:b/>
          <w:sz w:val="28"/>
          <w:szCs w:val="28"/>
        </w:rPr>
      </w:pPr>
      <w:r w:rsidRPr="00BB03C6">
        <w:rPr>
          <w:rFonts w:ascii="Arial" w:hAnsi="Arial" w:cs="Arial"/>
          <w:b/>
          <w:sz w:val="28"/>
          <w:szCs w:val="28"/>
        </w:rPr>
        <w:t xml:space="preserve">Process for considering a reduced timetable </w:t>
      </w:r>
    </w:p>
    <w:p w14:paraId="70DB2F38" w14:textId="18F2EB45" w:rsidR="00522BF2" w:rsidRDefault="00522BF2" w:rsidP="00522BF2">
      <w:pPr>
        <w:rPr>
          <w:rFonts w:ascii="Arial" w:hAnsi="Arial" w:cs="Arial"/>
          <w:sz w:val="24"/>
          <w:szCs w:val="24"/>
        </w:rPr>
      </w:pPr>
      <w:r>
        <w:rPr>
          <w:rFonts w:ascii="Arial" w:hAnsi="Arial" w:cs="Arial"/>
          <w:sz w:val="24"/>
          <w:szCs w:val="24"/>
        </w:rPr>
        <w:t xml:space="preserve">In circumstances where it may be necessary to consider a reduced timetable for </w:t>
      </w:r>
      <w:r w:rsidR="0083142F">
        <w:rPr>
          <w:rFonts w:ascii="Arial" w:hAnsi="Arial" w:cs="Arial"/>
          <w:sz w:val="24"/>
          <w:szCs w:val="24"/>
        </w:rPr>
        <w:t>learners</w:t>
      </w:r>
      <w:r>
        <w:rPr>
          <w:rFonts w:ascii="Arial" w:hAnsi="Arial" w:cs="Arial"/>
          <w:sz w:val="24"/>
          <w:szCs w:val="24"/>
        </w:rPr>
        <w:t>, the school should:</w:t>
      </w:r>
    </w:p>
    <w:p w14:paraId="23AF5874" w14:textId="77777777" w:rsidR="00522BF2" w:rsidRDefault="00522BF2" w:rsidP="00522BF2">
      <w:pPr>
        <w:pStyle w:val="ListParagraph"/>
        <w:numPr>
          <w:ilvl w:val="0"/>
          <w:numId w:val="5"/>
        </w:numPr>
        <w:rPr>
          <w:rFonts w:ascii="Arial" w:hAnsi="Arial" w:cs="Arial"/>
          <w:sz w:val="24"/>
          <w:szCs w:val="24"/>
        </w:rPr>
      </w:pPr>
      <w:r w:rsidRPr="00743EDA">
        <w:rPr>
          <w:rFonts w:ascii="Arial" w:hAnsi="Arial" w:cs="Arial"/>
          <w:sz w:val="24"/>
          <w:szCs w:val="24"/>
        </w:rPr>
        <w:t>Be satisfied that a reduced timetable is an appropriate intervention ba</w:t>
      </w:r>
      <w:r>
        <w:rPr>
          <w:rFonts w:ascii="Arial" w:hAnsi="Arial" w:cs="Arial"/>
          <w:sz w:val="24"/>
          <w:szCs w:val="24"/>
        </w:rPr>
        <w:t>sed on the needs of the child;</w:t>
      </w:r>
    </w:p>
    <w:p w14:paraId="18E11D34" w14:textId="77777777" w:rsidR="00522BF2" w:rsidRDefault="00522BF2" w:rsidP="00522BF2">
      <w:pPr>
        <w:pStyle w:val="ListParagraph"/>
        <w:numPr>
          <w:ilvl w:val="0"/>
          <w:numId w:val="5"/>
        </w:numPr>
        <w:rPr>
          <w:rFonts w:ascii="Arial" w:hAnsi="Arial" w:cs="Arial"/>
          <w:sz w:val="24"/>
          <w:szCs w:val="24"/>
        </w:rPr>
      </w:pPr>
      <w:r>
        <w:rPr>
          <w:rFonts w:ascii="Arial" w:hAnsi="Arial" w:cs="Arial"/>
          <w:sz w:val="24"/>
          <w:szCs w:val="24"/>
        </w:rPr>
        <w:t>Ensure that there is a</w:t>
      </w:r>
      <w:r w:rsidRPr="00743EDA">
        <w:rPr>
          <w:rFonts w:ascii="Arial" w:hAnsi="Arial" w:cs="Arial"/>
          <w:sz w:val="24"/>
          <w:szCs w:val="24"/>
        </w:rPr>
        <w:t xml:space="preserve"> clear and evidenced ra</w:t>
      </w:r>
      <w:r>
        <w:rPr>
          <w:rFonts w:ascii="Arial" w:hAnsi="Arial" w:cs="Arial"/>
          <w:sz w:val="24"/>
          <w:szCs w:val="24"/>
        </w:rPr>
        <w:t>tionale in place;</w:t>
      </w:r>
    </w:p>
    <w:p w14:paraId="0F2A1D2C" w14:textId="2F8CF51B" w:rsidR="00522BF2" w:rsidRPr="00BB03C6" w:rsidRDefault="00522BF2" w:rsidP="00522BF2">
      <w:pPr>
        <w:pStyle w:val="ListParagraph"/>
        <w:numPr>
          <w:ilvl w:val="0"/>
          <w:numId w:val="5"/>
        </w:numPr>
        <w:rPr>
          <w:rFonts w:ascii="Arial" w:hAnsi="Arial" w:cs="Arial"/>
          <w:strike/>
          <w:sz w:val="24"/>
          <w:szCs w:val="24"/>
        </w:rPr>
      </w:pPr>
      <w:r w:rsidRPr="00743EDA">
        <w:rPr>
          <w:rFonts w:ascii="Arial" w:hAnsi="Arial" w:cs="Arial"/>
          <w:sz w:val="24"/>
          <w:szCs w:val="24"/>
        </w:rPr>
        <w:t xml:space="preserve">Ensure that a reduced timetable is only pursued in consultation </w:t>
      </w:r>
      <w:r>
        <w:rPr>
          <w:rFonts w:ascii="Arial" w:hAnsi="Arial" w:cs="Arial"/>
          <w:sz w:val="24"/>
          <w:szCs w:val="24"/>
        </w:rPr>
        <w:t xml:space="preserve">and agreement </w:t>
      </w:r>
      <w:r w:rsidRPr="00743EDA">
        <w:rPr>
          <w:rFonts w:ascii="Arial" w:hAnsi="Arial" w:cs="Arial"/>
          <w:sz w:val="24"/>
          <w:szCs w:val="24"/>
        </w:rPr>
        <w:t>wi</w:t>
      </w:r>
      <w:r>
        <w:rPr>
          <w:rFonts w:ascii="Arial" w:hAnsi="Arial" w:cs="Arial"/>
          <w:sz w:val="24"/>
          <w:szCs w:val="24"/>
        </w:rPr>
        <w:t>th parent(s)/carer</w:t>
      </w:r>
      <w:r w:rsidR="00BB7E4A">
        <w:rPr>
          <w:rFonts w:ascii="Arial" w:hAnsi="Arial" w:cs="Arial"/>
          <w:sz w:val="24"/>
          <w:szCs w:val="24"/>
        </w:rPr>
        <w:t>s</w:t>
      </w:r>
    </w:p>
    <w:p w14:paraId="5DADED2F" w14:textId="77777777" w:rsidR="00522BF2" w:rsidRPr="00743EDA" w:rsidRDefault="00522BF2" w:rsidP="00522BF2">
      <w:pPr>
        <w:pStyle w:val="ListParagraph"/>
        <w:numPr>
          <w:ilvl w:val="0"/>
          <w:numId w:val="5"/>
        </w:numPr>
        <w:rPr>
          <w:rFonts w:ascii="Arial" w:hAnsi="Arial" w:cs="Arial"/>
          <w:sz w:val="24"/>
          <w:szCs w:val="24"/>
        </w:rPr>
      </w:pPr>
      <w:r>
        <w:rPr>
          <w:rFonts w:ascii="Arial" w:hAnsi="Arial" w:cs="Arial"/>
          <w:sz w:val="24"/>
          <w:szCs w:val="24"/>
        </w:rPr>
        <w:t xml:space="preserve">Ensure all </w:t>
      </w:r>
      <w:r w:rsidRPr="00743EDA">
        <w:rPr>
          <w:rFonts w:ascii="Arial" w:hAnsi="Arial" w:cs="Arial"/>
          <w:sz w:val="24"/>
          <w:szCs w:val="24"/>
        </w:rPr>
        <w:t>other agencies</w:t>
      </w:r>
      <w:r>
        <w:rPr>
          <w:rFonts w:ascii="Arial" w:hAnsi="Arial" w:cs="Arial"/>
          <w:sz w:val="24"/>
          <w:szCs w:val="24"/>
        </w:rPr>
        <w:t xml:space="preserve"> who support the pupil are aware of the reduced timetable and invited to participate in the PSP;</w:t>
      </w:r>
    </w:p>
    <w:p w14:paraId="747119DC" w14:textId="266EF520" w:rsidR="00522BF2" w:rsidRDefault="00554AEC" w:rsidP="00522BF2">
      <w:pPr>
        <w:pStyle w:val="ListParagraph"/>
        <w:numPr>
          <w:ilvl w:val="0"/>
          <w:numId w:val="5"/>
        </w:numPr>
        <w:rPr>
          <w:rFonts w:ascii="Arial" w:hAnsi="Arial" w:cs="Arial"/>
          <w:sz w:val="24"/>
          <w:szCs w:val="24"/>
        </w:rPr>
      </w:pPr>
      <w:r>
        <w:rPr>
          <w:rFonts w:ascii="Arial" w:hAnsi="Arial" w:cs="Arial"/>
          <w:sz w:val="24"/>
          <w:szCs w:val="24"/>
        </w:rPr>
        <w:t>B</w:t>
      </w:r>
      <w:r w:rsidRPr="00061A5A">
        <w:rPr>
          <w:rFonts w:ascii="Arial" w:hAnsi="Arial" w:cs="Arial"/>
          <w:sz w:val="24"/>
          <w:szCs w:val="24"/>
        </w:rPr>
        <w:t xml:space="preserve">e satisfied that suitable arrangements would be in place to ensure the safeguarding and welfare of the </w:t>
      </w:r>
      <w:r w:rsidR="0083142F">
        <w:rPr>
          <w:rFonts w:ascii="Arial" w:hAnsi="Arial" w:cs="Arial"/>
          <w:sz w:val="24"/>
          <w:szCs w:val="24"/>
        </w:rPr>
        <w:t>pupil</w:t>
      </w:r>
      <w:r w:rsidRPr="00061A5A">
        <w:rPr>
          <w:rFonts w:ascii="Arial" w:hAnsi="Arial" w:cs="Arial"/>
          <w:sz w:val="24"/>
          <w:szCs w:val="24"/>
        </w:rPr>
        <w:t xml:space="preserve"> during the period when they would otherwise have been expected to be in school. This includes, for example, gaining agreement from social services where a child has a social worker or is considered to be a child in need; and securing written agreement from the parents or carers about who is responsible for the welfare of the student for the sessions in question</w:t>
      </w:r>
    </w:p>
    <w:p w14:paraId="31F9FB71" w14:textId="12BA7555" w:rsidR="00522BF2" w:rsidRDefault="00522BF2" w:rsidP="00522BF2">
      <w:pPr>
        <w:pStyle w:val="ListParagraph"/>
        <w:numPr>
          <w:ilvl w:val="0"/>
          <w:numId w:val="5"/>
        </w:numPr>
        <w:rPr>
          <w:rFonts w:ascii="Arial" w:hAnsi="Arial" w:cs="Arial"/>
          <w:sz w:val="24"/>
          <w:szCs w:val="24"/>
        </w:rPr>
      </w:pPr>
      <w:r>
        <w:rPr>
          <w:rFonts w:ascii="Arial" w:hAnsi="Arial" w:cs="Arial"/>
          <w:sz w:val="24"/>
          <w:szCs w:val="24"/>
        </w:rPr>
        <w:t>Consider carefully any Additional Learning Provision (ALP) in place for the child, for example visiting therapist, additional support hours, specialist intervention;</w:t>
      </w:r>
    </w:p>
    <w:p w14:paraId="1633F721" w14:textId="1EED5118" w:rsidR="00554AEC" w:rsidRPr="00061A5A" w:rsidRDefault="00554AEC" w:rsidP="00522BF2">
      <w:pPr>
        <w:pStyle w:val="ListParagraph"/>
        <w:numPr>
          <w:ilvl w:val="0"/>
          <w:numId w:val="5"/>
        </w:numPr>
        <w:rPr>
          <w:rFonts w:ascii="Arial" w:hAnsi="Arial" w:cs="Arial"/>
          <w:sz w:val="24"/>
          <w:szCs w:val="24"/>
        </w:rPr>
      </w:pPr>
      <w:r w:rsidRPr="00061A5A">
        <w:rPr>
          <w:rFonts w:ascii="Arial" w:hAnsi="Arial" w:cs="Arial"/>
          <w:sz w:val="24"/>
          <w:szCs w:val="24"/>
        </w:rPr>
        <w:t>Evaluate the support already implemented and consider the need for any additional interventions.</w:t>
      </w:r>
    </w:p>
    <w:p w14:paraId="6419AEA6" w14:textId="7F1ED540" w:rsidR="00554AEC" w:rsidRPr="00061A5A" w:rsidRDefault="00554AEC" w:rsidP="00522BF2">
      <w:pPr>
        <w:pStyle w:val="ListParagraph"/>
        <w:numPr>
          <w:ilvl w:val="0"/>
          <w:numId w:val="5"/>
        </w:numPr>
        <w:rPr>
          <w:rFonts w:ascii="Arial" w:hAnsi="Arial" w:cs="Arial"/>
          <w:sz w:val="24"/>
          <w:szCs w:val="24"/>
        </w:rPr>
      </w:pPr>
      <w:r w:rsidRPr="00061A5A">
        <w:rPr>
          <w:rFonts w:ascii="Arial" w:hAnsi="Arial" w:cs="Arial"/>
          <w:sz w:val="24"/>
          <w:szCs w:val="24"/>
        </w:rPr>
        <w:t xml:space="preserve">Have a clear rationale for the proposed education arrangements to ensure the </w:t>
      </w:r>
      <w:r w:rsidR="0083142F">
        <w:rPr>
          <w:rFonts w:ascii="Arial" w:hAnsi="Arial" w:cs="Arial"/>
          <w:sz w:val="24"/>
          <w:szCs w:val="24"/>
        </w:rPr>
        <w:t>learner</w:t>
      </w:r>
      <w:r w:rsidRPr="00061A5A">
        <w:rPr>
          <w:rFonts w:ascii="Arial" w:hAnsi="Arial" w:cs="Arial"/>
          <w:sz w:val="24"/>
          <w:szCs w:val="24"/>
        </w:rPr>
        <w:t xml:space="preserve"> receives a full time education</w:t>
      </w:r>
    </w:p>
    <w:p w14:paraId="61CB734A" w14:textId="059CD34C" w:rsidR="00554AEC" w:rsidRPr="00061A5A" w:rsidRDefault="00554AEC" w:rsidP="00522BF2">
      <w:pPr>
        <w:pStyle w:val="ListParagraph"/>
        <w:numPr>
          <w:ilvl w:val="0"/>
          <w:numId w:val="5"/>
        </w:numPr>
        <w:rPr>
          <w:rFonts w:ascii="Arial" w:hAnsi="Arial" w:cs="Arial"/>
          <w:sz w:val="24"/>
          <w:szCs w:val="24"/>
        </w:rPr>
      </w:pPr>
      <w:r w:rsidRPr="00061A5A">
        <w:rPr>
          <w:rFonts w:ascii="Arial" w:hAnsi="Arial" w:cs="Arial"/>
          <w:sz w:val="24"/>
          <w:szCs w:val="24"/>
        </w:rPr>
        <w:t xml:space="preserve">Ensure that arrangements for a reduced timetable do not make travel arrangements difficult for the </w:t>
      </w:r>
      <w:r w:rsidR="0083142F">
        <w:rPr>
          <w:rFonts w:ascii="Arial" w:hAnsi="Arial" w:cs="Arial"/>
          <w:sz w:val="24"/>
          <w:szCs w:val="24"/>
        </w:rPr>
        <w:t>learner</w:t>
      </w:r>
      <w:r w:rsidRPr="00061A5A">
        <w:rPr>
          <w:rFonts w:ascii="Arial" w:hAnsi="Arial" w:cs="Arial"/>
          <w:sz w:val="24"/>
          <w:szCs w:val="24"/>
        </w:rPr>
        <w:t xml:space="preserve"> to access </w:t>
      </w:r>
      <w:r>
        <w:rPr>
          <w:rFonts w:ascii="Arial" w:hAnsi="Arial" w:cs="Arial"/>
          <w:sz w:val="24"/>
          <w:szCs w:val="24"/>
        </w:rPr>
        <w:t>their school</w:t>
      </w:r>
    </w:p>
    <w:p w14:paraId="5268C100" w14:textId="4CDD1DEC" w:rsidR="00554AEC" w:rsidRPr="00554AEC" w:rsidRDefault="00554AEC" w:rsidP="00522BF2">
      <w:pPr>
        <w:pStyle w:val="ListParagraph"/>
        <w:numPr>
          <w:ilvl w:val="0"/>
          <w:numId w:val="5"/>
        </w:numPr>
        <w:rPr>
          <w:rFonts w:ascii="Arial" w:hAnsi="Arial" w:cs="Arial"/>
          <w:sz w:val="24"/>
          <w:szCs w:val="24"/>
        </w:rPr>
      </w:pPr>
      <w:r w:rsidRPr="00554AEC">
        <w:rPr>
          <w:rFonts w:ascii="Arial" w:hAnsi="Arial" w:cs="Arial"/>
          <w:sz w:val="24"/>
          <w:szCs w:val="24"/>
        </w:rPr>
        <w:t xml:space="preserve">Ensure that the reduced timetable does not adversely affect the </w:t>
      </w:r>
      <w:r w:rsidR="0083142F">
        <w:rPr>
          <w:rFonts w:ascii="Arial" w:hAnsi="Arial" w:cs="Arial"/>
          <w:sz w:val="24"/>
          <w:szCs w:val="24"/>
        </w:rPr>
        <w:t>learner</w:t>
      </w:r>
      <w:r w:rsidRPr="00554AEC">
        <w:rPr>
          <w:rFonts w:ascii="Arial" w:hAnsi="Arial" w:cs="Arial"/>
          <w:sz w:val="24"/>
          <w:szCs w:val="24"/>
        </w:rPr>
        <w:t>’s access to free school meals</w:t>
      </w:r>
    </w:p>
    <w:p w14:paraId="5E2FF4E4" w14:textId="6C9B7EBD" w:rsidR="00522BF2" w:rsidRDefault="00522BF2" w:rsidP="00522BF2">
      <w:pPr>
        <w:pStyle w:val="ListParagraph"/>
        <w:numPr>
          <w:ilvl w:val="0"/>
          <w:numId w:val="5"/>
        </w:numPr>
        <w:rPr>
          <w:rFonts w:ascii="Arial" w:hAnsi="Arial" w:cs="Arial"/>
          <w:sz w:val="24"/>
          <w:szCs w:val="24"/>
        </w:rPr>
      </w:pPr>
      <w:r w:rsidRPr="00C853DD">
        <w:rPr>
          <w:rFonts w:ascii="Arial" w:hAnsi="Arial" w:cs="Arial"/>
          <w:sz w:val="24"/>
          <w:szCs w:val="24"/>
        </w:rPr>
        <w:t>Ensure that arrangements for a reduc</w:t>
      </w:r>
      <w:r>
        <w:rPr>
          <w:rFonts w:ascii="Arial" w:hAnsi="Arial" w:cs="Arial"/>
          <w:sz w:val="24"/>
          <w:szCs w:val="24"/>
        </w:rPr>
        <w:t>ed timetable do not reduce</w:t>
      </w:r>
      <w:r w:rsidRPr="00C853DD">
        <w:rPr>
          <w:rFonts w:ascii="Arial" w:hAnsi="Arial" w:cs="Arial"/>
          <w:sz w:val="24"/>
          <w:szCs w:val="24"/>
        </w:rPr>
        <w:t xml:space="preserve"> a </w:t>
      </w:r>
      <w:r w:rsidR="0083142F">
        <w:rPr>
          <w:rFonts w:ascii="Arial" w:hAnsi="Arial" w:cs="Arial"/>
          <w:sz w:val="24"/>
          <w:szCs w:val="24"/>
        </w:rPr>
        <w:t>learners</w:t>
      </w:r>
      <w:r w:rsidRPr="00C853DD">
        <w:rPr>
          <w:rFonts w:ascii="Arial" w:hAnsi="Arial" w:cs="Arial"/>
          <w:sz w:val="24"/>
          <w:szCs w:val="24"/>
        </w:rPr>
        <w:t xml:space="preserve"> access to other opportuniti</w:t>
      </w:r>
      <w:r>
        <w:rPr>
          <w:rFonts w:ascii="Arial" w:hAnsi="Arial" w:cs="Arial"/>
          <w:sz w:val="24"/>
          <w:szCs w:val="24"/>
        </w:rPr>
        <w:t xml:space="preserve">es such as Careers Guidance or </w:t>
      </w:r>
      <w:r w:rsidR="00C16B59">
        <w:rPr>
          <w:rFonts w:ascii="Arial" w:hAnsi="Arial" w:cs="Arial"/>
          <w:sz w:val="24"/>
          <w:szCs w:val="24"/>
        </w:rPr>
        <w:t>key</w:t>
      </w:r>
      <w:r>
        <w:rPr>
          <w:rFonts w:ascii="Arial" w:hAnsi="Arial" w:cs="Arial"/>
          <w:sz w:val="24"/>
          <w:szCs w:val="24"/>
        </w:rPr>
        <w:t xml:space="preserve"> worker support;</w:t>
      </w:r>
    </w:p>
    <w:p w14:paraId="70D2BCAC" w14:textId="11264AFB" w:rsidR="00522BF2" w:rsidRDefault="00522BF2" w:rsidP="00522BF2">
      <w:pPr>
        <w:pStyle w:val="ListParagraph"/>
        <w:numPr>
          <w:ilvl w:val="0"/>
          <w:numId w:val="5"/>
        </w:numPr>
        <w:rPr>
          <w:rFonts w:ascii="Arial" w:hAnsi="Arial" w:cs="Arial"/>
          <w:sz w:val="24"/>
          <w:szCs w:val="24"/>
        </w:rPr>
      </w:pPr>
      <w:r>
        <w:rPr>
          <w:rFonts w:ascii="Arial" w:hAnsi="Arial" w:cs="Arial"/>
          <w:sz w:val="24"/>
          <w:szCs w:val="24"/>
        </w:rPr>
        <w:t>Ensure that arrangements do not conflict with the sitting of public examinations.</w:t>
      </w:r>
    </w:p>
    <w:p w14:paraId="05173702" w14:textId="1A8103FC" w:rsidR="00554AEC" w:rsidRDefault="00554AEC" w:rsidP="00522BF2">
      <w:pPr>
        <w:pStyle w:val="ListParagraph"/>
        <w:numPr>
          <w:ilvl w:val="0"/>
          <w:numId w:val="5"/>
        </w:numPr>
        <w:rPr>
          <w:rFonts w:ascii="Arial" w:hAnsi="Arial" w:cs="Arial"/>
          <w:sz w:val="24"/>
          <w:szCs w:val="24"/>
        </w:rPr>
      </w:pPr>
      <w:r>
        <w:rPr>
          <w:rFonts w:ascii="Arial" w:hAnsi="Arial" w:cs="Arial"/>
          <w:sz w:val="24"/>
          <w:szCs w:val="24"/>
        </w:rPr>
        <w:t>Consider what arrangements need to be put in place to plan the pupil’s reintegration into full-time attendance at school.</w:t>
      </w:r>
    </w:p>
    <w:p w14:paraId="15196FA8" w14:textId="12F5BBF6" w:rsidR="00867B04" w:rsidRDefault="00867B04" w:rsidP="00867B04">
      <w:pPr>
        <w:pStyle w:val="ListParagraph"/>
        <w:rPr>
          <w:rFonts w:ascii="Arial" w:hAnsi="Arial" w:cs="Arial"/>
          <w:sz w:val="28"/>
          <w:szCs w:val="28"/>
        </w:rPr>
      </w:pPr>
    </w:p>
    <w:p w14:paraId="783885D6" w14:textId="2B7348CC" w:rsidR="0059317C" w:rsidRDefault="0059317C" w:rsidP="00867B04">
      <w:pPr>
        <w:pStyle w:val="ListParagraph"/>
        <w:rPr>
          <w:rFonts w:ascii="Arial" w:hAnsi="Arial" w:cs="Arial"/>
          <w:sz w:val="28"/>
          <w:szCs w:val="28"/>
        </w:rPr>
      </w:pPr>
    </w:p>
    <w:p w14:paraId="00BC7CE0" w14:textId="77777777" w:rsidR="0059317C" w:rsidRDefault="0059317C" w:rsidP="00867B04">
      <w:pPr>
        <w:pStyle w:val="ListParagraph"/>
        <w:rPr>
          <w:rFonts w:ascii="Arial" w:hAnsi="Arial" w:cs="Arial"/>
          <w:sz w:val="28"/>
          <w:szCs w:val="28"/>
        </w:rPr>
      </w:pPr>
    </w:p>
    <w:p w14:paraId="34F27305" w14:textId="30A307C8" w:rsidR="00867B04" w:rsidRDefault="00867B04" w:rsidP="00867B04">
      <w:pPr>
        <w:rPr>
          <w:rFonts w:ascii="Arial" w:hAnsi="Arial" w:cs="Arial"/>
          <w:b/>
          <w:bCs/>
          <w:sz w:val="28"/>
          <w:szCs w:val="28"/>
        </w:rPr>
      </w:pPr>
      <w:r w:rsidRPr="00BB7E4A">
        <w:rPr>
          <w:rFonts w:ascii="Arial" w:hAnsi="Arial" w:cs="Arial"/>
          <w:b/>
          <w:bCs/>
          <w:sz w:val="28"/>
          <w:szCs w:val="28"/>
        </w:rPr>
        <w:lastRenderedPageBreak/>
        <w:t>Early Years</w:t>
      </w:r>
    </w:p>
    <w:p w14:paraId="52D0760A" w14:textId="1FC4E826" w:rsidR="00867B04" w:rsidRPr="00BB7E4A" w:rsidRDefault="00867B04" w:rsidP="00867B04">
      <w:pPr>
        <w:rPr>
          <w:rFonts w:ascii="Arial" w:hAnsi="Arial" w:cs="Arial"/>
          <w:sz w:val="24"/>
          <w:szCs w:val="24"/>
        </w:rPr>
      </w:pPr>
      <w:r w:rsidRPr="00BB7E4A">
        <w:rPr>
          <w:rFonts w:ascii="Arial" w:hAnsi="Arial" w:cs="Arial"/>
          <w:sz w:val="24"/>
          <w:szCs w:val="24"/>
        </w:rPr>
        <w:t xml:space="preserve">Schools should take all reasonable steps to be aware of any barriers to learning a child may have prior to starting school through liaison and careful transition planning families and relevant professionals. </w:t>
      </w:r>
    </w:p>
    <w:p w14:paraId="224D2F75" w14:textId="77777777" w:rsidR="00867B04" w:rsidRPr="00BB7E4A" w:rsidRDefault="00867B04" w:rsidP="00867B04">
      <w:pPr>
        <w:pStyle w:val="ListParagraph"/>
        <w:numPr>
          <w:ilvl w:val="0"/>
          <w:numId w:val="10"/>
        </w:numPr>
        <w:spacing w:line="252" w:lineRule="auto"/>
        <w:rPr>
          <w:rFonts w:ascii="Arial" w:eastAsia="Times New Roman" w:hAnsi="Arial" w:cs="Arial"/>
          <w:sz w:val="24"/>
          <w:szCs w:val="24"/>
        </w:rPr>
      </w:pPr>
      <w:r w:rsidRPr="00BB7E4A">
        <w:rPr>
          <w:rFonts w:ascii="Arial" w:eastAsia="Times New Roman" w:hAnsi="Arial" w:cs="Arial"/>
          <w:sz w:val="24"/>
          <w:szCs w:val="24"/>
        </w:rPr>
        <w:t>Early Years children (Nursery and pre-Nursery) can be on a reduced timetable as part of a transition plan. This does not need to be recorded via the Portal but a written document should be prepared and agreed.</w:t>
      </w:r>
    </w:p>
    <w:p w14:paraId="06225C78" w14:textId="31B33612" w:rsidR="00867B04" w:rsidRPr="00BB7E4A" w:rsidRDefault="00867B04" w:rsidP="00867B04">
      <w:pPr>
        <w:pStyle w:val="ListParagraph"/>
        <w:numPr>
          <w:ilvl w:val="0"/>
          <w:numId w:val="10"/>
        </w:numPr>
        <w:spacing w:line="252" w:lineRule="auto"/>
        <w:rPr>
          <w:rFonts w:ascii="Arial" w:eastAsia="Times New Roman" w:hAnsi="Arial" w:cs="Arial"/>
          <w:sz w:val="24"/>
          <w:szCs w:val="24"/>
        </w:rPr>
      </w:pPr>
      <w:r w:rsidRPr="00BB7E4A">
        <w:rPr>
          <w:rFonts w:ascii="Arial" w:eastAsia="Times New Roman" w:hAnsi="Arial" w:cs="Arial"/>
          <w:sz w:val="24"/>
          <w:szCs w:val="24"/>
        </w:rPr>
        <w:t>Children on a temporary reduced timetable as part of transition should not be on this for longer than 4 school weeks</w:t>
      </w:r>
      <w:r w:rsidR="009102AD">
        <w:rPr>
          <w:rFonts w:ascii="Arial" w:eastAsia="Times New Roman" w:hAnsi="Arial" w:cs="Arial"/>
          <w:sz w:val="24"/>
          <w:szCs w:val="24"/>
        </w:rPr>
        <w:t xml:space="preserve"> </w:t>
      </w:r>
      <w:r w:rsidR="009102AD" w:rsidRPr="00061A5A">
        <w:rPr>
          <w:rFonts w:ascii="Arial" w:eastAsia="Times New Roman" w:hAnsi="Arial" w:cs="Arial"/>
          <w:color w:val="000000" w:themeColor="text1"/>
          <w:sz w:val="24"/>
          <w:szCs w:val="24"/>
        </w:rPr>
        <w:t>(from their start date)</w:t>
      </w:r>
      <w:r w:rsidR="00593CF0" w:rsidRPr="00061A5A">
        <w:rPr>
          <w:rFonts w:ascii="Arial" w:eastAsia="Times New Roman" w:hAnsi="Arial" w:cs="Arial"/>
          <w:color w:val="000000" w:themeColor="text1"/>
          <w:sz w:val="24"/>
          <w:szCs w:val="24"/>
        </w:rPr>
        <w:t xml:space="preserve"> </w:t>
      </w:r>
      <w:r w:rsidR="00593CF0">
        <w:rPr>
          <w:rFonts w:ascii="Arial" w:eastAsia="Times New Roman" w:hAnsi="Arial" w:cs="Arial"/>
          <w:sz w:val="24"/>
          <w:szCs w:val="24"/>
        </w:rPr>
        <w:t>and it is expected that time will increase weekly during this period.</w:t>
      </w:r>
    </w:p>
    <w:p w14:paraId="6F422D93" w14:textId="222F9C74" w:rsidR="00867B04" w:rsidRPr="00BB7E4A" w:rsidRDefault="00867B04" w:rsidP="00867B04">
      <w:pPr>
        <w:pStyle w:val="ListParagraph"/>
        <w:numPr>
          <w:ilvl w:val="0"/>
          <w:numId w:val="10"/>
        </w:numPr>
        <w:spacing w:line="252" w:lineRule="auto"/>
        <w:rPr>
          <w:rFonts w:ascii="Arial" w:eastAsia="Times New Roman" w:hAnsi="Arial" w:cs="Arial"/>
          <w:sz w:val="24"/>
          <w:szCs w:val="24"/>
        </w:rPr>
      </w:pPr>
      <w:r w:rsidRPr="00BB7E4A">
        <w:rPr>
          <w:rFonts w:ascii="Arial" w:eastAsia="Times New Roman" w:hAnsi="Arial" w:cs="Arial"/>
          <w:sz w:val="24"/>
          <w:szCs w:val="24"/>
        </w:rPr>
        <w:t xml:space="preserve">Any Early Years child remaining on a reduced timetable after </w:t>
      </w:r>
      <w:r w:rsidR="00593CF0">
        <w:rPr>
          <w:rFonts w:ascii="Arial" w:eastAsia="Times New Roman" w:hAnsi="Arial" w:cs="Arial"/>
          <w:sz w:val="24"/>
          <w:szCs w:val="24"/>
        </w:rPr>
        <w:t xml:space="preserve">four weeks </w:t>
      </w:r>
      <w:r w:rsidRPr="00BB7E4A">
        <w:rPr>
          <w:rFonts w:ascii="Arial" w:eastAsia="Times New Roman" w:hAnsi="Arial" w:cs="Arial"/>
          <w:sz w:val="24"/>
          <w:szCs w:val="24"/>
        </w:rPr>
        <w:t>would need to be recorded as having a reduced timetable and adhere to the processes set out in this policy</w:t>
      </w:r>
    </w:p>
    <w:p w14:paraId="58DB5344" w14:textId="77777777" w:rsidR="00867B04" w:rsidRPr="00BB7E4A" w:rsidRDefault="00867B04" w:rsidP="00867B04">
      <w:pPr>
        <w:pStyle w:val="ListParagraph"/>
        <w:numPr>
          <w:ilvl w:val="0"/>
          <w:numId w:val="10"/>
        </w:numPr>
        <w:spacing w:line="252" w:lineRule="auto"/>
        <w:rPr>
          <w:rFonts w:ascii="Arial" w:eastAsia="Times New Roman" w:hAnsi="Arial" w:cs="Arial"/>
          <w:sz w:val="24"/>
          <w:szCs w:val="24"/>
        </w:rPr>
      </w:pPr>
      <w:r w:rsidRPr="00BB7E4A">
        <w:rPr>
          <w:rFonts w:ascii="Arial" w:eastAsia="Times New Roman" w:hAnsi="Arial" w:cs="Arial"/>
          <w:sz w:val="24"/>
          <w:szCs w:val="24"/>
        </w:rPr>
        <w:t>All children accessing non-statutory provision (Nursery and pre-Nursery provision) in a school are entitled to have the same access as their peers. If a non-statutory child is on a reduced timetable (different to their peers) this must also be recorded in line with this policy</w:t>
      </w:r>
    </w:p>
    <w:p w14:paraId="71164313" w14:textId="558287B1" w:rsidR="00867B04" w:rsidRPr="00BB7E4A" w:rsidRDefault="00867B04" w:rsidP="00867B04">
      <w:pPr>
        <w:pStyle w:val="ListParagraph"/>
        <w:numPr>
          <w:ilvl w:val="0"/>
          <w:numId w:val="10"/>
        </w:numPr>
        <w:spacing w:line="252" w:lineRule="auto"/>
        <w:rPr>
          <w:rFonts w:ascii="Arial" w:eastAsia="Times New Roman" w:hAnsi="Arial" w:cs="Arial"/>
          <w:sz w:val="24"/>
          <w:szCs w:val="24"/>
        </w:rPr>
      </w:pPr>
      <w:r w:rsidRPr="00BB7E4A">
        <w:rPr>
          <w:rFonts w:ascii="Arial" w:eastAsia="Times New Roman" w:hAnsi="Arial" w:cs="Arial"/>
          <w:sz w:val="24"/>
          <w:szCs w:val="24"/>
        </w:rPr>
        <w:t>Schools should consider if they need to take any additional steps to support making effective provision for example, LSS drop-in sessions, accessing training, EPS support line. Timescales to accessing these services should not be considered a legitimate reason to extend a reduced timetable.</w:t>
      </w:r>
    </w:p>
    <w:p w14:paraId="68AF0F9F" w14:textId="77777777" w:rsidR="00262DD6" w:rsidRDefault="00262DD6" w:rsidP="00522BF2">
      <w:pPr>
        <w:rPr>
          <w:rFonts w:ascii="Arial" w:hAnsi="Arial" w:cs="Arial"/>
          <w:b/>
          <w:sz w:val="28"/>
          <w:szCs w:val="28"/>
        </w:rPr>
      </w:pPr>
    </w:p>
    <w:p w14:paraId="5BAECED6" w14:textId="25D97FAA" w:rsidR="00522BF2" w:rsidRDefault="00522BF2" w:rsidP="00522BF2">
      <w:pPr>
        <w:rPr>
          <w:rFonts w:ascii="Arial" w:hAnsi="Arial" w:cs="Arial"/>
          <w:b/>
          <w:sz w:val="28"/>
          <w:szCs w:val="28"/>
        </w:rPr>
      </w:pPr>
      <w:r w:rsidRPr="00BB03C6">
        <w:rPr>
          <w:rFonts w:ascii="Arial" w:hAnsi="Arial" w:cs="Arial"/>
          <w:b/>
          <w:sz w:val="28"/>
          <w:szCs w:val="28"/>
        </w:rPr>
        <w:t>Record Keeping, Review and Monitoring</w:t>
      </w:r>
    </w:p>
    <w:p w14:paraId="71F76FBD" w14:textId="6DFC5287" w:rsidR="00C46660" w:rsidRPr="00061A5A" w:rsidRDefault="00C46660" w:rsidP="00522BF2">
      <w:pPr>
        <w:rPr>
          <w:rFonts w:ascii="Arial" w:hAnsi="Arial" w:cs="Arial"/>
          <w:sz w:val="24"/>
          <w:szCs w:val="24"/>
        </w:rPr>
      </w:pPr>
      <w:r w:rsidRPr="00061A5A">
        <w:rPr>
          <w:rFonts w:ascii="Arial" w:hAnsi="Arial" w:cs="Arial"/>
          <w:sz w:val="24"/>
          <w:szCs w:val="24"/>
        </w:rPr>
        <w:t xml:space="preserve">Following agreement  by the </w:t>
      </w:r>
      <w:r w:rsidR="0083142F">
        <w:rPr>
          <w:rFonts w:ascii="Arial" w:hAnsi="Arial" w:cs="Arial"/>
          <w:sz w:val="24"/>
          <w:szCs w:val="24"/>
        </w:rPr>
        <w:t>learner</w:t>
      </w:r>
      <w:r w:rsidRPr="00061A5A">
        <w:rPr>
          <w:rFonts w:ascii="Arial" w:hAnsi="Arial" w:cs="Arial"/>
          <w:sz w:val="24"/>
          <w:szCs w:val="24"/>
        </w:rPr>
        <w:t xml:space="preserve">, their parents, the local authority and any other relevant professionals </w:t>
      </w:r>
      <w:r>
        <w:rPr>
          <w:rFonts w:ascii="Arial" w:hAnsi="Arial" w:cs="Arial"/>
          <w:sz w:val="24"/>
          <w:szCs w:val="24"/>
        </w:rPr>
        <w:t>Welsh Government guidance states that schools</w:t>
      </w:r>
      <w:r w:rsidRPr="00061A5A">
        <w:rPr>
          <w:rFonts w:ascii="Arial" w:hAnsi="Arial" w:cs="Arial"/>
          <w:sz w:val="24"/>
          <w:szCs w:val="24"/>
        </w:rPr>
        <w:t xml:space="preserve"> </w:t>
      </w:r>
      <w:r>
        <w:rPr>
          <w:rFonts w:ascii="Arial" w:hAnsi="Arial" w:cs="Arial"/>
          <w:sz w:val="24"/>
          <w:szCs w:val="24"/>
        </w:rPr>
        <w:t>should</w:t>
      </w:r>
      <w:r w:rsidRPr="00061A5A">
        <w:rPr>
          <w:rFonts w:ascii="Arial" w:hAnsi="Arial" w:cs="Arial"/>
          <w:sz w:val="24"/>
          <w:szCs w:val="24"/>
        </w:rPr>
        <w:t>:</w:t>
      </w:r>
    </w:p>
    <w:p w14:paraId="6FFE1E6C" w14:textId="1549DD53" w:rsidR="0059317C" w:rsidRPr="004637D2" w:rsidRDefault="004637D2" w:rsidP="004637D2">
      <w:pPr>
        <w:pStyle w:val="NoSpacing"/>
        <w:numPr>
          <w:ilvl w:val="0"/>
          <w:numId w:val="12"/>
        </w:numPr>
        <w:rPr>
          <w:rFonts w:ascii="Arial" w:hAnsi="Arial" w:cs="Arial"/>
          <w:sz w:val="24"/>
          <w:szCs w:val="24"/>
        </w:rPr>
      </w:pPr>
      <w:r>
        <w:rPr>
          <w:rFonts w:ascii="Arial" w:hAnsi="Arial" w:cs="Arial"/>
          <w:sz w:val="24"/>
          <w:szCs w:val="24"/>
        </w:rPr>
        <w:t>S</w:t>
      </w:r>
      <w:r w:rsidR="00C46660" w:rsidRPr="004637D2">
        <w:rPr>
          <w:rFonts w:ascii="Arial" w:hAnsi="Arial" w:cs="Arial"/>
          <w:sz w:val="24"/>
          <w:szCs w:val="24"/>
        </w:rPr>
        <w:t xml:space="preserve">et out the new arrangements in a written agreement signed by all parties and supplemented by supporting evidence from professionals such as the child and adolescent mental health service (CAMHS), health consultants or educational psychologist </w:t>
      </w:r>
    </w:p>
    <w:p w14:paraId="1304DC31" w14:textId="36F59425" w:rsidR="00C46660" w:rsidRPr="004637D2" w:rsidRDefault="004637D2" w:rsidP="004637D2">
      <w:pPr>
        <w:pStyle w:val="NoSpacing"/>
        <w:numPr>
          <w:ilvl w:val="0"/>
          <w:numId w:val="12"/>
        </w:numPr>
        <w:rPr>
          <w:rFonts w:ascii="Arial" w:hAnsi="Arial" w:cs="Arial"/>
          <w:sz w:val="24"/>
          <w:szCs w:val="24"/>
        </w:rPr>
      </w:pPr>
      <w:r>
        <w:rPr>
          <w:rFonts w:ascii="Arial" w:hAnsi="Arial" w:cs="Arial"/>
          <w:sz w:val="24"/>
          <w:szCs w:val="24"/>
        </w:rPr>
        <w:t>P</w:t>
      </w:r>
      <w:r w:rsidR="00C46660" w:rsidRPr="004637D2">
        <w:rPr>
          <w:rFonts w:ascii="Arial" w:hAnsi="Arial" w:cs="Arial"/>
          <w:sz w:val="24"/>
          <w:szCs w:val="24"/>
        </w:rPr>
        <w:t xml:space="preserve">rovide a detailed written action plan to the </w:t>
      </w:r>
      <w:r w:rsidR="0083142F" w:rsidRPr="004637D2">
        <w:rPr>
          <w:rFonts w:ascii="Arial" w:hAnsi="Arial" w:cs="Arial"/>
          <w:sz w:val="24"/>
          <w:szCs w:val="24"/>
        </w:rPr>
        <w:t>learner</w:t>
      </w:r>
      <w:r w:rsidR="00C46660" w:rsidRPr="004637D2">
        <w:rPr>
          <w:rFonts w:ascii="Arial" w:hAnsi="Arial" w:cs="Arial"/>
          <w:sz w:val="24"/>
          <w:szCs w:val="24"/>
        </w:rPr>
        <w:t xml:space="preserve"> and their parent, or young person with a named person responsible, clear objectives, targets and review dates and a date for the expected return to full-time education </w:t>
      </w:r>
    </w:p>
    <w:p w14:paraId="448912DD" w14:textId="0E3DF0CC" w:rsidR="00C46660" w:rsidRPr="004637D2" w:rsidRDefault="004637D2" w:rsidP="004637D2">
      <w:pPr>
        <w:pStyle w:val="NoSpacing"/>
        <w:numPr>
          <w:ilvl w:val="0"/>
          <w:numId w:val="12"/>
        </w:numPr>
        <w:rPr>
          <w:rFonts w:ascii="Arial" w:hAnsi="Arial" w:cs="Arial"/>
          <w:sz w:val="24"/>
          <w:szCs w:val="24"/>
        </w:rPr>
      </w:pPr>
      <w:r>
        <w:rPr>
          <w:rFonts w:ascii="Arial" w:hAnsi="Arial" w:cs="Arial"/>
          <w:sz w:val="24"/>
          <w:szCs w:val="24"/>
        </w:rPr>
        <w:t>L</w:t>
      </w:r>
      <w:r w:rsidR="00C46660" w:rsidRPr="004637D2">
        <w:rPr>
          <w:rFonts w:ascii="Arial" w:hAnsi="Arial" w:cs="Arial"/>
          <w:sz w:val="24"/>
          <w:szCs w:val="24"/>
        </w:rPr>
        <w:t xml:space="preserve">iaise throughout with the parents, gain parental approval and written permission </w:t>
      </w:r>
    </w:p>
    <w:p w14:paraId="370E002D" w14:textId="5D022326" w:rsidR="00C46660" w:rsidRPr="004637D2" w:rsidRDefault="004637D2" w:rsidP="004637D2">
      <w:pPr>
        <w:pStyle w:val="NoSpacing"/>
        <w:numPr>
          <w:ilvl w:val="0"/>
          <w:numId w:val="12"/>
        </w:numPr>
        <w:rPr>
          <w:rFonts w:ascii="Arial" w:hAnsi="Arial" w:cs="Arial"/>
          <w:sz w:val="24"/>
          <w:szCs w:val="24"/>
        </w:rPr>
      </w:pPr>
      <w:r>
        <w:rPr>
          <w:rFonts w:ascii="Arial" w:hAnsi="Arial" w:cs="Arial"/>
          <w:sz w:val="24"/>
          <w:szCs w:val="24"/>
        </w:rPr>
        <w:t>L</w:t>
      </w:r>
      <w:r w:rsidR="00C46660" w:rsidRPr="004637D2">
        <w:rPr>
          <w:rFonts w:ascii="Arial" w:hAnsi="Arial" w:cs="Arial"/>
          <w:sz w:val="24"/>
          <w:szCs w:val="24"/>
        </w:rPr>
        <w:t xml:space="preserve">iaise throughout with the local authority to gain agreement to the proposed plan </w:t>
      </w:r>
    </w:p>
    <w:p w14:paraId="144E9A2A" w14:textId="6A78750F" w:rsidR="00C46660" w:rsidRPr="004637D2" w:rsidRDefault="004637D2" w:rsidP="004637D2">
      <w:pPr>
        <w:pStyle w:val="NoSpacing"/>
        <w:numPr>
          <w:ilvl w:val="0"/>
          <w:numId w:val="12"/>
        </w:numPr>
        <w:rPr>
          <w:rFonts w:ascii="Arial" w:hAnsi="Arial" w:cs="Arial"/>
          <w:sz w:val="24"/>
          <w:szCs w:val="24"/>
        </w:rPr>
      </w:pPr>
      <w:r>
        <w:rPr>
          <w:rFonts w:ascii="Arial" w:hAnsi="Arial" w:cs="Arial"/>
          <w:sz w:val="24"/>
          <w:szCs w:val="24"/>
        </w:rPr>
        <w:t>L</w:t>
      </w:r>
      <w:r w:rsidR="00C46660" w:rsidRPr="004637D2">
        <w:rPr>
          <w:rFonts w:ascii="Arial" w:hAnsi="Arial" w:cs="Arial"/>
          <w:sz w:val="24"/>
          <w:szCs w:val="24"/>
        </w:rPr>
        <w:t xml:space="preserve">iaise throughout with all relevant agencies and provide them with a copy of the plan </w:t>
      </w:r>
    </w:p>
    <w:p w14:paraId="7EA7444E" w14:textId="009D8AC8" w:rsidR="004637D2" w:rsidRDefault="004637D2" w:rsidP="004637D2">
      <w:pPr>
        <w:pStyle w:val="NoSpacing"/>
        <w:numPr>
          <w:ilvl w:val="0"/>
          <w:numId w:val="12"/>
        </w:numPr>
        <w:rPr>
          <w:rFonts w:ascii="Arial" w:hAnsi="Arial" w:cs="Arial"/>
          <w:sz w:val="24"/>
          <w:szCs w:val="24"/>
        </w:rPr>
      </w:pPr>
      <w:r>
        <w:rPr>
          <w:rFonts w:ascii="Arial" w:hAnsi="Arial" w:cs="Arial"/>
          <w:sz w:val="24"/>
          <w:szCs w:val="24"/>
        </w:rPr>
        <w:t>U</w:t>
      </w:r>
      <w:r w:rsidR="00C46660" w:rsidRPr="004637D2">
        <w:rPr>
          <w:rFonts w:ascii="Arial" w:hAnsi="Arial" w:cs="Arial"/>
          <w:sz w:val="24"/>
          <w:szCs w:val="24"/>
        </w:rPr>
        <w:t xml:space="preserve">ndertake a risk assessment regarding the safeguarding implications for the </w:t>
      </w:r>
      <w:r w:rsidR="0083142F" w:rsidRPr="004637D2">
        <w:rPr>
          <w:rFonts w:ascii="Arial" w:hAnsi="Arial" w:cs="Arial"/>
          <w:sz w:val="24"/>
          <w:szCs w:val="24"/>
        </w:rPr>
        <w:t>pupil</w:t>
      </w:r>
      <w:r w:rsidR="00C46660" w:rsidRPr="004637D2">
        <w:rPr>
          <w:rFonts w:ascii="Arial" w:hAnsi="Arial" w:cs="Arial"/>
          <w:sz w:val="24"/>
          <w:szCs w:val="24"/>
        </w:rPr>
        <w:t xml:space="preserve"> being out of school and arrange that the l</w:t>
      </w:r>
      <w:r w:rsidR="0083142F" w:rsidRPr="004637D2">
        <w:rPr>
          <w:rFonts w:ascii="Arial" w:hAnsi="Arial" w:cs="Arial"/>
          <w:sz w:val="24"/>
          <w:szCs w:val="24"/>
        </w:rPr>
        <w:t>earner</w:t>
      </w:r>
      <w:r w:rsidR="00C46660" w:rsidRPr="004637D2">
        <w:rPr>
          <w:rFonts w:ascii="Arial" w:hAnsi="Arial" w:cs="Arial"/>
          <w:sz w:val="24"/>
          <w:szCs w:val="24"/>
        </w:rPr>
        <w:t xml:space="preserve"> is sighted virtually by a professional regularly when not undertaking education supervised by the school or arranged by the local authority</w:t>
      </w:r>
    </w:p>
    <w:p w14:paraId="5676FB37" w14:textId="0F0147CA" w:rsidR="004637D2" w:rsidRPr="004637D2" w:rsidRDefault="004637D2" w:rsidP="004637D2">
      <w:pPr>
        <w:pStyle w:val="ListParagraph"/>
        <w:numPr>
          <w:ilvl w:val="0"/>
          <w:numId w:val="12"/>
        </w:numPr>
        <w:rPr>
          <w:rFonts w:ascii="Arial" w:hAnsi="Arial" w:cs="Arial"/>
          <w:sz w:val="24"/>
          <w:szCs w:val="24"/>
        </w:rPr>
      </w:pPr>
      <w:r>
        <w:rPr>
          <w:rFonts w:ascii="Arial" w:hAnsi="Arial" w:cs="Arial"/>
          <w:sz w:val="24"/>
          <w:szCs w:val="24"/>
        </w:rPr>
        <w:t>E</w:t>
      </w:r>
      <w:r w:rsidRPr="004637D2">
        <w:rPr>
          <w:rFonts w:ascii="Arial" w:hAnsi="Arial" w:cs="Arial"/>
          <w:sz w:val="24"/>
          <w:szCs w:val="24"/>
        </w:rPr>
        <w:t xml:space="preserve">stablish robust arrangements for a named member of senior staff to monitor and review the plan on a weekly basis </w:t>
      </w:r>
    </w:p>
    <w:p w14:paraId="1A7FF3D4" w14:textId="3F2BB998" w:rsidR="00C46660" w:rsidRPr="004637D2" w:rsidRDefault="00C46660" w:rsidP="004637D2">
      <w:pPr>
        <w:pStyle w:val="NoSpacing"/>
        <w:ind w:left="720"/>
        <w:rPr>
          <w:rFonts w:ascii="Arial" w:hAnsi="Arial" w:cs="Arial"/>
          <w:sz w:val="24"/>
          <w:szCs w:val="24"/>
        </w:rPr>
      </w:pPr>
    </w:p>
    <w:p w14:paraId="5053711D" w14:textId="32461368" w:rsidR="00C46660" w:rsidRPr="004637D2" w:rsidRDefault="004637D2" w:rsidP="004637D2">
      <w:pPr>
        <w:pStyle w:val="NoSpacing"/>
        <w:numPr>
          <w:ilvl w:val="0"/>
          <w:numId w:val="14"/>
        </w:numPr>
        <w:rPr>
          <w:rFonts w:ascii="Arial" w:hAnsi="Arial" w:cs="Arial"/>
          <w:sz w:val="24"/>
          <w:szCs w:val="24"/>
        </w:rPr>
      </w:pPr>
      <w:r>
        <w:rPr>
          <w:rFonts w:ascii="Arial" w:hAnsi="Arial" w:cs="Arial"/>
          <w:sz w:val="24"/>
          <w:szCs w:val="24"/>
        </w:rPr>
        <w:t>E</w:t>
      </w:r>
      <w:r w:rsidR="00C46660" w:rsidRPr="004637D2">
        <w:rPr>
          <w:rFonts w:ascii="Arial" w:hAnsi="Arial" w:cs="Arial"/>
          <w:sz w:val="24"/>
          <w:szCs w:val="24"/>
        </w:rPr>
        <w:t xml:space="preserve">nsure effective communication with parents, carers and key professionals with regard to progressing towards the pupil’s full re-integration into full-time education </w:t>
      </w:r>
    </w:p>
    <w:p w14:paraId="3BE3175F" w14:textId="3AA5DECB" w:rsidR="00C46660" w:rsidRPr="004637D2" w:rsidRDefault="004637D2" w:rsidP="004637D2">
      <w:pPr>
        <w:pStyle w:val="NoSpacing"/>
        <w:numPr>
          <w:ilvl w:val="0"/>
          <w:numId w:val="14"/>
        </w:numPr>
        <w:rPr>
          <w:rFonts w:ascii="Arial" w:hAnsi="Arial" w:cs="Arial"/>
          <w:sz w:val="24"/>
          <w:szCs w:val="24"/>
        </w:rPr>
      </w:pPr>
      <w:r>
        <w:rPr>
          <w:rFonts w:ascii="Arial" w:hAnsi="Arial" w:cs="Arial"/>
          <w:sz w:val="24"/>
          <w:szCs w:val="24"/>
        </w:rPr>
        <w:t>M</w:t>
      </w:r>
      <w:r w:rsidR="00C46660" w:rsidRPr="004637D2">
        <w:rPr>
          <w:rFonts w:ascii="Arial" w:hAnsi="Arial" w:cs="Arial"/>
          <w:sz w:val="24"/>
          <w:szCs w:val="24"/>
        </w:rPr>
        <w:t xml:space="preserve">aintain a formal record of all </w:t>
      </w:r>
      <w:r w:rsidR="0083142F" w:rsidRPr="004637D2">
        <w:rPr>
          <w:rFonts w:ascii="Arial" w:hAnsi="Arial" w:cs="Arial"/>
          <w:sz w:val="24"/>
          <w:szCs w:val="24"/>
        </w:rPr>
        <w:t>learners</w:t>
      </w:r>
      <w:r w:rsidR="00C46660" w:rsidRPr="004637D2">
        <w:rPr>
          <w:rFonts w:ascii="Arial" w:hAnsi="Arial" w:cs="Arial"/>
          <w:sz w:val="24"/>
          <w:szCs w:val="24"/>
        </w:rPr>
        <w:t xml:space="preserve"> on reduced timetables, including the date implemented and review dates and share this with the local authority and other relevant practitioners </w:t>
      </w:r>
    </w:p>
    <w:p w14:paraId="1600375A" w14:textId="05AE5409" w:rsidR="00C46660" w:rsidRPr="004637D2" w:rsidRDefault="004637D2" w:rsidP="004637D2">
      <w:pPr>
        <w:pStyle w:val="NoSpacing"/>
        <w:numPr>
          <w:ilvl w:val="0"/>
          <w:numId w:val="14"/>
        </w:numPr>
        <w:rPr>
          <w:rFonts w:ascii="Arial" w:hAnsi="Arial" w:cs="Arial"/>
          <w:sz w:val="24"/>
          <w:szCs w:val="24"/>
        </w:rPr>
      </w:pPr>
      <w:r>
        <w:rPr>
          <w:rFonts w:ascii="Arial" w:hAnsi="Arial" w:cs="Arial"/>
          <w:sz w:val="24"/>
          <w:szCs w:val="24"/>
        </w:rPr>
        <w:t>M</w:t>
      </w:r>
      <w:r w:rsidR="00C46660" w:rsidRPr="004637D2">
        <w:rPr>
          <w:rFonts w:ascii="Arial" w:hAnsi="Arial" w:cs="Arial"/>
          <w:sz w:val="24"/>
          <w:szCs w:val="24"/>
        </w:rPr>
        <w:t xml:space="preserve">ediate risks of negatively impacting on the </w:t>
      </w:r>
      <w:r w:rsidR="0083142F" w:rsidRPr="004637D2">
        <w:rPr>
          <w:rFonts w:ascii="Arial" w:hAnsi="Arial" w:cs="Arial"/>
          <w:sz w:val="24"/>
          <w:szCs w:val="24"/>
        </w:rPr>
        <w:t>learner</w:t>
      </w:r>
      <w:r w:rsidR="00C46660" w:rsidRPr="004637D2">
        <w:rPr>
          <w:rFonts w:ascii="Arial" w:hAnsi="Arial" w:cs="Arial"/>
          <w:sz w:val="24"/>
          <w:szCs w:val="24"/>
        </w:rPr>
        <w:t xml:space="preserve">’s engagement with education and sense of belonging to the school community whilst the </w:t>
      </w:r>
      <w:r w:rsidR="0083142F" w:rsidRPr="004637D2">
        <w:rPr>
          <w:rFonts w:ascii="Arial" w:hAnsi="Arial" w:cs="Arial"/>
          <w:sz w:val="24"/>
          <w:szCs w:val="24"/>
        </w:rPr>
        <w:t>learner</w:t>
      </w:r>
      <w:r w:rsidR="00C46660" w:rsidRPr="004637D2">
        <w:rPr>
          <w:rFonts w:ascii="Arial" w:hAnsi="Arial" w:cs="Arial"/>
          <w:sz w:val="24"/>
          <w:szCs w:val="24"/>
        </w:rPr>
        <w:t xml:space="preserve"> has a reduced timetable. </w:t>
      </w:r>
    </w:p>
    <w:p w14:paraId="636C859F" w14:textId="1574258F" w:rsidR="00C46660" w:rsidRPr="004637D2" w:rsidRDefault="004637D2" w:rsidP="004637D2">
      <w:pPr>
        <w:pStyle w:val="NoSpacing"/>
        <w:numPr>
          <w:ilvl w:val="0"/>
          <w:numId w:val="14"/>
        </w:numPr>
        <w:rPr>
          <w:rFonts w:ascii="Arial" w:hAnsi="Arial" w:cs="Arial"/>
          <w:b/>
          <w:sz w:val="24"/>
          <w:szCs w:val="24"/>
        </w:rPr>
      </w:pPr>
      <w:r>
        <w:rPr>
          <w:rFonts w:ascii="Arial" w:hAnsi="Arial" w:cs="Arial"/>
          <w:sz w:val="24"/>
          <w:szCs w:val="24"/>
        </w:rPr>
        <w:t>E</w:t>
      </w:r>
      <w:r w:rsidR="00C46660" w:rsidRPr="004637D2">
        <w:rPr>
          <w:rFonts w:ascii="Arial" w:hAnsi="Arial" w:cs="Arial"/>
          <w:sz w:val="24"/>
          <w:szCs w:val="24"/>
        </w:rPr>
        <w:t xml:space="preserve">nsure all school staff feel confident to support the needs of the </w:t>
      </w:r>
      <w:r w:rsidR="0083142F" w:rsidRPr="004637D2">
        <w:rPr>
          <w:rFonts w:ascii="Arial" w:hAnsi="Arial" w:cs="Arial"/>
          <w:sz w:val="24"/>
          <w:szCs w:val="24"/>
        </w:rPr>
        <w:t>learner</w:t>
      </w:r>
      <w:r w:rsidR="00C46660" w:rsidRPr="004637D2">
        <w:rPr>
          <w:rFonts w:ascii="Arial" w:hAnsi="Arial" w:cs="Arial"/>
          <w:sz w:val="24"/>
          <w:szCs w:val="24"/>
        </w:rPr>
        <w:t xml:space="preserve"> when they return to full time education. </w:t>
      </w:r>
    </w:p>
    <w:p w14:paraId="23D1A070" w14:textId="77777777" w:rsidR="004637D2" w:rsidRPr="004637D2" w:rsidRDefault="004637D2" w:rsidP="004637D2">
      <w:pPr>
        <w:pStyle w:val="NoSpacing"/>
        <w:ind w:left="720"/>
        <w:rPr>
          <w:rFonts w:ascii="Arial" w:hAnsi="Arial" w:cs="Arial"/>
          <w:b/>
          <w:sz w:val="24"/>
          <w:szCs w:val="24"/>
        </w:rPr>
      </w:pPr>
    </w:p>
    <w:p w14:paraId="5C41DC4B" w14:textId="2A91F086" w:rsidR="00522BF2" w:rsidRDefault="00C46660" w:rsidP="00522BF2">
      <w:pPr>
        <w:rPr>
          <w:rFonts w:ascii="Arial" w:hAnsi="Arial" w:cs="Arial"/>
          <w:sz w:val="24"/>
          <w:szCs w:val="24"/>
        </w:rPr>
      </w:pPr>
      <w:r w:rsidRPr="00061A5A">
        <w:rPr>
          <w:rFonts w:ascii="Arial" w:hAnsi="Arial" w:cs="Arial"/>
          <w:b/>
          <w:bCs/>
          <w:sz w:val="24"/>
          <w:szCs w:val="24"/>
        </w:rPr>
        <w:t xml:space="preserve">To ensure compliance with </w:t>
      </w:r>
      <w:r w:rsidR="0083142F" w:rsidRPr="00061A5A">
        <w:rPr>
          <w:rFonts w:ascii="Arial" w:hAnsi="Arial" w:cs="Arial"/>
          <w:b/>
          <w:bCs/>
          <w:sz w:val="24"/>
          <w:szCs w:val="24"/>
        </w:rPr>
        <w:t>RCT’s reduced timetable policy schools must:</w:t>
      </w:r>
    </w:p>
    <w:p w14:paraId="65AD04A8" w14:textId="3BC4FDED" w:rsidR="00522BF2" w:rsidRDefault="00522BF2" w:rsidP="00522BF2">
      <w:pPr>
        <w:pStyle w:val="ListParagraph"/>
        <w:numPr>
          <w:ilvl w:val="0"/>
          <w:numId w:val="6"/>
        </w:numPr>
        <w:rPr>
          <w:rFonts w:ascii="Arial" w:hAnsi="Arial" w:cs="Arial"/>
          <w:sz w:val="24"/>
          <w:szCs w:val="24"/>
        </w:rPr>
      </w:pPr>
      <w:r w:rsidRPr="00C853DD">
        <w:rPr>
          <w:rFonts w:ascii="Arial" w:hAnsi="Arial" w:cs="Arial"/>
          <w:sz w:val="24"/>
          <w:szCs w:val="24"/>
        </w:rPr>
        <w:t xml:space="preserve">Record the </w:t>
      </w:r>
      <w:r w:rsidR="0083142F">
        <w:rPr>
          <w:rFonts w:ascii="Arial" w:hAnsi="Arial" w:cs="Arial"/>
          <w:sz w:val="24"/>
          <w:szCs w:val="24"/>
        </w:rPr>
        <w:t>learner</w:t>
      </w:r>
      <w:r w:rsidRPr="00C853DD">
        <w:rPr>
          <w:rFonts w:ascii="Arial" w:hAnsi="Arial" w:cs="Arial"/>
          <w:sz w:val="24"/>
          <w:szCs w:val="24"/>
        </w:rPr>
        <w:t>’s attendance using the ap</w:t>
      </w:r>
      <w:r>
        <w:rPr>
          <w:rFonts w:ascii="Arial" w:hAnsi="Arial" w:cs="Arial"/>
          <w:sz w:val="24"/>
          <w:szCs w:val="24"/>
        </w:rPr>
        <w:t>propriate code in order for the Attendance and Wellbeing Service</w:t>
      </w:r>
      <w:r w:rsidRPr="00C853DD">
        <w:rPr>
          <w:rFonts w:ascii="Arial" w:hAnsi="Arial" w:cs="Arial"/>
          <w:sz w:val="24"/>
          <w:szCs w:val="24"/>
        </w:rPr>
        <w:t xml:space="preserve"> to monitor o</w:t>
      </w:r>
      <w:r>
        <w:rPr>
          <w:rFonts w:ascii="Arial" w:hAnsi="Arial" w:cs="Arial"/>
          <w:sz w:val="24"/>
          <w:szCs w:val="24"/>
        </w:rPr>
        <w:t>verall attendance and progress;</w:t>
      </w:r>
    </w:p>
    <w:p w14:paraId="6A51A403" w14:textId="0F4E3E40" w:rsidR="00C46660" w:rsidRDefault="00522BF2" w:rsidP="008929A3">
      <w:pPr>
        <w:rPr>
          <w:rFonts w:ascii="Arial" w:hAnsi="Arial" w:cs="Arial"/>
          <w:sz w:val="24"/>
          <w:szCs w:val="24"/>
        </w:rPr>
      </w:pPr>
      <w:r w:rsidRPr="00061A5A">
        <w:rPr>
          <w:rFonts w:ascii="Arial" w:hAnsi="Arial" w:cs="Arial"/>
          <w:sz w:val="24"/>
          <w:szCs w:val="24"/>
        </w:rPr>
        <w:t xml:space="preserve">Use the code ‘C’ when the </w:t>
      </w:r>
      <w:r w:rsidR="0083142F">
        <w:rPr>
          <w:rFonts w:ascii="Arial" w:hAnsi="Arial" w:cs="Arial"/>
          <w:sz w:val="24"/>
          <w:szCs w:val="24"/>
        </w:rPr>
        <w:t>learner</w:t>
      </w:r>
      <w:r w:rsidRPr="00061A5A">
        <w:rPr>
          <w:rFonts w:ascii="Arial" w:hAnsi="Arial" w:cs="Arial"/>
          <w:sz w:val="24"/>
          <w:szCs w:val="24"/>
        </w:rPr>
        <w:t xml:space="preserve"> is not expected to attend. A red flag must be applied within the SIMS system and reason provided, e.g. a reduced timetable for a period of time. </w:t>
      </w:r>
      <w:r w:rsidRPr="00061A5A">
        <w:rPr>
          <w:rFonts w:ascii="Arial" w:hAnsi="Arial" w:cs="Arial"/>
          <w:b/>
          <w:i/>
          <w:sz w:val="24"/>
          <w:szCs w:val="24"/>
        </w:rPr>
        <w:t>This must not be masked by use of any other code.</w:t>
      </w:r>
      <w:r w:rsidR="00324428" w:rsidRPr="00061A5A">
        <w:rPr>
          <w:rFonts w:ascii="Arial" w:hAnsi="Arial" w:cs="Arial"/>
          <w:sz w:val="24"/>
          <w:szCs w:val="24"/>
        </w:rPr>
        <w:t xml:space="preserve">  </w:t>
      </w:r>
    </w:p>
    <w:p w14:paraId="399891F3" w14:textId="73C5AC51" w:rsidR="00522BF2" w:rsidRPr="00061A5A" w:rsidRDefault="00522BF2" w:rsidP="008929A3">
      <w:pPr>
        <w:rPr>
          <w:rFonts w:ascii="Arial" w:hAnsi="Arial" w:cs="Arial"/>
          <w:sz w:val="24"/>
          <w:szCs w:val="24"/>
        </w:rPr>
      </w:pPr>
      <w:r w:rsidRPr="00061A5A">
        <w:rPr>
          <w:rFonts w:ascii="Arial" w:hAnsi="Arial" w:cs="Arial"/>
          <w:sz w:val="24"/>
          <w:szCs w:val="24"/>
        </w:rPr>
        <w:t xml:space="preserve">Ensure that the member of staff named on the PSP will be responsible for communication with child, parents/carers and other agencies; </w:t>
      </w:r>
    </w:p>
    <w:p w14:paraId="2D23E6DA" w14:textId="740D0D3E" w:rsidR="00522BF2" w:rsidRDefault="00522BF2" w:rsidP="00522BF2">
      <w:pPr>
        <w:pStyle w:val="ListParagraph"/>
        <w:numPr>
          <w:ilvl w:val="0"/>
          <w:numId w:val="6"/>
        </w:numPr>
        <w:rPr>
          <w:rFonts w:ascii="Arial" w:hAnsi="Arial" w:cs="Arial"/>
          <w:sz w:val="24"/>
          <w:szCs w:val="24"/>
        </w:rPr>
      </w:pPr>
      <w:r>
        <w:rPr>
          <w:rFonts w:ascii="Arial" w:hAnsi="Arial" w:cs="Arial"/>
          <w:sz w:val="24"/>
          <w:szCs w:val="24"/>
        </w:rPr>
        <w:t>Ensure that the named member of staff on the PSP has the responsibility to review and monitor the PSP.</w:t>
      </w:r>
    </w:p>
    <w:p w14:paraId="34ED8A21" w14:textId="66BB5EDB" w:rsidR="00B05BCB" w:rsidRPr="00262DD6" w:rsidRDefault="00B05BCB" w:rsidP="00B05BCB">
      <w:pPr>
        <w:pStyle w:val="ListParagraph"/>
        <w:numPr>
          <w:ilvl w:val="0"/>
          <w:numId w:val="6"/>
        </w:numPr>
        <w:rPr>
          <w:rFonts w:ascii="Arial" w:hAnsi="Arial" w:cs="Arial"/>
          <w:b/>
          <w:bCs/>
          <w:sz w:val="24"/>
          <w:szCs w:val="24"/>
        </w:rPr>
      </w:pPr>
      <w:r w:rsidRPr="000E4F6A">
        <w:rPr>
          <w:rFonts w:ascii="Arial" w:hAnsi="Arial" w:cs="Arial"/>
          <w:b/>
          <w:bCs/>
          <w:sz w:val="24"/>
          <w:szCs w:val="24"/>
        </w:rPr>
        <w:t>Give notice of the decision to begin</w:t>
      </w:r>
      <w:r>
        <w:rPr>
          <w:rFonts w:ascii="Arial" w:hAnsi="Arial" w:cs="Arial"/>
          <w:b/>
          <w:bCs/>
          <w:sz w:val="24"/>
          <w:szCs w:val="24"/>
        </w:rPr>
        <w:t>, review and cease</w:t>
      </w:r>
      <w:r w:rsidRPr="000E4F6A">
        <w:rPr>
          <w:rFonts w:ascii="Arial" w:hAnsi="Arial" w:cs="Arial"/>
          <w:b/>
          <w:bCs/>
          <w:sz w:val="24"/>
          <w:szCs w:val="24"/>
        </w:rPr>
        <w:t xml:space="preserve"> a reduced timetable </w:t>
      </w:r>
      <w:r>
        <w:rPr>
          <w:rFonts w:ascii="Arial" w:hAnsi="Arial" w:cs="Arial"/>
          <w:b/>
          <w:bCs/>
          <w:sz w:val="24"/>
          <w:szCs w:val="24"/>
        </w:rPr>
        <w:t>by completing the Reduced Timetable form on the portal. This information will be monitored and reviewed by</w:t>
      </w:r>
      <w:r w:rsidRPr="000E4F6A">
        <w:rPr>
          <w:rFonts w:ascii="Arial" w:hAnsi="Arial" w:cs="Arial"/>
          <w:b/>
          <w:bCs/>
          <w:sz w:val="24"/>
          <w:szCs w:val="24"/>
        </w:rPr>
        <w:t xml:space="preserve"> </w:t>
      </w:r>
      <w:r>
        <w:rPr>
          <w:rFonts w:ascii="Arial" w:hAnsi="Arial" w:cs="Arial"/>
          <w:b/>
          <w:bCs/>
          <w:sz w:val="24"/>
          <w:szCs w:val="24"/>
        </w:rPr>
        <w:t xml:space="preserve">the </w:t>
      </w:r>
      <w:r w:rsidR="00D47282" w:rsidRPr="00593CF0">
        <w:rPr>
          <w:rFonts w:ascii="Arial" w:hAnsi="Arial" w:cs="Arial"/>
          <w:b/>
          <w:bCs/>
          <w:sz w:val="24"/>
          <w:szCs w:val="24"/>
        </w:rPr>
        <w:t>Access &amp; Inclusion</w:t>
      </w:r>
      <w:r w:rsidRPr="00593CF0">
        <w:rPr>
          <w:rFonts w:ascii="Arial" w:hAnsi="Arial" w:cs="Arial"/>
          <w:b/>
          <w:bCs/>
          <w:sz w:val="24"/>
          <w:szCs w:val="24"/>
        </w:rPr>
        <w:t xml:space="preserve"> </w:t>
      </w:r>
      <w:r w:rsidRPr="00262DD6">
        <w:rPr>
          <w:rFonts w:ascii="Arial" w:hAnsi="Arial" w:cs="Arial"/>
          <w:b/>
          <w:bCs/>
          <w:sz w:val="24"/>
          <w:szCs w:val="24"/>
        </w:rPr>
        <w:t>Service</w:t>
      </w:r>
      <w:r w:rsidR="00593CF0" w:rsidRPr="00262DD6">
        <w:rPr>
          <w:rFonts w:ascii="Arial" w:hAnsi="Arial" w:cs="Arial"/>
          <w:b/>
          <w:bCs/>
          <w:sz w:val="24"/>
          <w:szCs w:val="24"/>
        </w:rPr>
        <w:t xml:space="preserve"> and the Attendance and Wellbeing Service.</w:t>
      </w:r>
      <w:r w:rsidRPr="00262DD6">
        <w:rPr>
          <w:rFonts w:ascii="Arial" w:hAnsi="Arial" w:cs="Arial"/>
          <w:b/>
          <w:bCs/>
          <w:sz w:val="24"/>
          <w:szCs w:val="24"/>
        </w:rPr>
        <w:t xml:space="preserve"> </w:t>
      </w:r>
    </w:p>
    <w:p w14:paraId="3D32DBD0" w14:textId="26049499" w:rsidR="0043326C" w:rsidRDefault="0043484B" w:rsidP="00B05BCB">
      <w:pPr>
        <w:pStyle w:val="ListParagraph"/>
        <w:numPr>
          <w:ilvl w:val="0"/>
          <w:numId w:val="6"/>
        </w:numPr>
        <w:rPr>
          <w:rFonts w:ascii="Arial" w:hAnsi="Arial" w:cs="Arial"/>
          <w:sz w:val="24"/>
          <w:szCs w:val="24"/>
        </w:rPr>
      </w:pPr>
      <w:r w:rsidRPr="00061A5A">
        <w:rPr>
          <w:rFonts w:ascii="Arial" w:hAnsi="Arial" w:cs="Arial"/>
          <w:color w:val="000000" w:themeColor="text1"/>
          <w:sz w:val="24"/>
          <w:szCs w:val="24"/>
        </w:rPr>
        <w:t>All initial</w:t>
      </w:r>
      <w:r w:rsidR="009102AD" w:rsidRPr="00061A5A">
        <w:rPr>
          <w:rFonts w:ascii="Arial" w:hAnsi="Arial" w:cs="Arial"/>
          <w:color w:val="000000" w:themeColor="text1"/>
          <w:sz w:val="24"/>
          <w:szCs w:val="24"/>
        </w:rPr>
        <w:t xml:space="preserve"> R</w:t>
      </w:r>
      <w:r w:rsidRPr="00061A5A">
        <w:rPr>
          <w:rFonts w:ascii="Arial" w:hAnsi="Arial" w:cs="Arial"/>
          <w:color w:val="000000" w:themeColor="text1"/>
          <w:sz w:val="24"/>
          <w:szCs w:val="24"/>
        </w:rPr>
        <w:t>educed Timetables</w:t>
      </w:r>
      <w:r w:rsidR="009102AD" w:rsidRPr="00061A5A">
        <w:rPr>
          <w:rFonts w:ascii="Arial" w:hAnsi="Arial" w:cs="Arial"/>
          <w:color w:val="000000" w:themeColor="text1"/>
          <w:sz w:val="24"/>
          <w:szCs w:val="24"/>
        </w:rPr>
        <w:t xml:space="preserve"> will be reviewed by the R</w:t>
      </w:r>
      <w:r w:rsidRPr="00061A5A">
        <w:rPr>
          <w:rFonts w:ascii="Arial" w:hAnsi="Arial" w:cs="Arial"/>
          <w:color w:val="000000" w:themeColor="text1"/>
          <w:sz w:val="24"/>
          <w:szCs w:val="24"/>
        </w:rPr>
        <w:t>educed Timetable</w:t>
      </w:r>
      <w:r w:rsidR="009102AD" w:rsidRPr="00061A5A">
        <w:rPr>
          <w:rFonts w:ascii="Arial" w:hAnsi="Arial" w:cs="Arial"/>
          <w:color w:val="000000" w:themeColor="text1"/>
          <w:sz w:val="24"/>
          <w:szCs w:val="24"/>
        </w:rPr>
        <w:t xml:space="preserve"> Panel. Each R</w:t>
      </w:r>
      <w:r w:rsidRPr="00061A5A">
        <w:rPr>
          <w:rFonts w:ascii="Arial" w:hAnsi="Arial" w:cs="Arial"/>
          <w:color w:val="000000" w:themeColor="text1"/>
          <w:sz w:val="24"/>
          <w:szCs w:val="24"/>
        </w:rPr>
        <w:t>educed Timetable</w:t>
      </w:r>
      <w:r w:rsidR="009102AD" w:rsidRPr="00061A5A">
        <w:rPr>
          <w:rFonts w:ascii="Arial" w:hAnsi="Arial" w:cs="Arial"/>
          <w:color w:val="000000" w:themeColor="text1"/>
          <w:sz w:val="24"/>
          <w:szCs w:val="24"/>
        </w:rPr>
        <w:t xml:space="preserve"> will need to be reviewed</w:t>
      </w:r>
      <w:r w:rsidRPr="00061A5A">
        <w:rPr>
          <w:rFonts w:ascii="Arial" w:hAnsi="Arial" w:cs="Arial"/>
          <w:color w:val="000000" w:themeColor="text1"/>
          <w:sz w:val="24"/>
          <w:szCs w:val="24"/>
        </w:rPr>
        <w:t xml:space="preserve"> (every 6 weeks),</w:t>
      </w:r>
      <w:r w:rsidR="009102AD" w:rsidRPr="00061A5A">
        <w:rPr>
          <w:rFonts w:ascii="Arial" w:hAnsi="Arial" w:cs="Arial"/>
          <w:color w:val="000000" w:themeColor="text1"/>
          <w:sz w:val="24"/>
          <w:szCs w:val="24"/>
        </w:rPr>
        <w:t xml:space="preserve"> and review information submitted via the Portal. These are then reviewed after</w:t>
      </w:r>
      <w:r w:rsidR="000113B8" w:rsidRPr="00061A5A">
        <w:rPr>
          <w:rFonts w:ascii="Arial" w:hAnsi="Arial" w:cs="Arial"/>
          <w:color w:val="000000" w:themeColor="text1"/>
          <w:sz w:val="24"/>
          <w:szCs w:val="24"/>
        </w:rPr>
        <w:t xml:space="preserve"> three</w:t>
      </w:r>
      <w:r w:rsidR="009102AD" w:rsidRPr="00061A5A">
        <w:rPr>
          <w:rFonts w:ascii="Arial" w:hAnsi="Arial" w:cs="Arial"/>
          <w:color w:val="000000" w:themeColor="text1"/>
          <w:sz w:val="24"/>
          <w:szCs w:val="24"/>
        </w:rPr>
        <w:t xml:space="preserve"> 6 week cycles. Should reviews not be completed this will be followed up by R</w:t>
      </w:r>
      <w:r w:rsidRPr="00061A5A">
        <w:rPr>
          <w:rFonts w:ascii="Arial" w:hAnsi="Arial" w:cs="Arial"/>
          <w:color w:val="000000" w:themeColor="text1"/>
          <w:sz w:val="24"/>
          <w:szCs w:val="24"/>
        </w:rPr>
        <w:t>educed Timetable P</w:t>
      </w:r>
      <w:r w:rsidR="009102AD" w:rsidRPr="00061A5A">
        <w:rPr>
          <w:rFonts w:ascii="Arial" w:hAnsi="Arial" w:cs="Arial"/>
          <w:color w:val="000000" w:themeColor="text1"/>
          <w:sz w:val="24"/>
          <w:szCs w:val="24"/>
        </w:rPr>
        <w:t xml:space="preserve">anel via email. Should reviews </w:t>
      </w:r>
      <w:r w:rsidRPr="00061A5A">
        <w:rPr>
          <w:rFonts w:ascii="Arial" w:hAnsi="Arial" w:cs="Arial"/>
          <w:color w:val="000000" w:themeColor="text1"/>
          <w:sz w:val="24"/>
          <w:szCs w:val="24"/>
        </w:rPr>
        <w:t>continue to not</w:t>
      </w:r>
      <w:r w:rsidR="009102AD" w:rsidRPr="00061A5A">
        <w:rPr>
          <w:rFonts w:ascii="Arial" w:hAnsi="Arial" w:cs="Arial"/>
          <w:color w:val="000000" w:themeColor="text1"/>
          <w:sz w:val="24"/>
          <w:szCs w:val="24"/>
        </w:rPr>
        <w:t xml:space="preserve"> be submitted </w:t>
      </w:r>
      <w:r w:rsidR="0043326C" w:rsidRPr="00262DD6">
        <w:rPr>
          <w:rFonts w:ascii="Arial" w:hAnsi="Arial" w:cs="Arial"/>
          <w:sz w:val="24"/>
          <w:szCs w:val="24"/>
        </w:rPr>
        <w:t xml:space="preserve">this will be followed up with a phone call for further discussion. Further lack of action will result in a visit to the school by a Senior Officer.  </w:t>
      </w:r>
    </w:p>
    <w:p w14:paraId="23E35BD5" w14:textId="69918D4C" w:rsidR="009102AD" w:rsidRPr="00061A5A" w:rsidRDefault="009102AD" w:rsidP="00B05BCB">
      <w:pPr>
        <w:pStyle w:val="ListParagraph"/>
        <w:numPr>
          <w:ilvl w:val="0"/>
          <w:numId w:val="6"/>
        </w:numPr>
        <w:rPr>
          <w:rFonts w:ascii="Arial" w:hAnsi="Arial" w:cs="Arial"/>
          <w:color w:val="000000" w:themeColor="text1"/>
          <w:sz w:val="24"/>
          <w:szCs w:val="24"/>
        </w:rPr>
      </w:pPr>
      <w:r w:rsidRPr="00061A5A">
        <w:rPr>
          <w:rFonts w:ascii="Arial" w:hAnsi="Arial" w:cs="Arial"/>
          <w:color w:val="000000" w:themeColor="text1"/>
          <w:sz w:val="24"/>
          <w:szCs w:val="24"/>
        </w:rPr>
        <w:t xml:space="preserve">If a </w:t>
      </w:r>
      <w:r w:rsidR="0083142F" w:rsidRPr="00061A5A">
        <w:rPr>
          <w:rFonts w:ascii="Arial" w:hAnsi="Arial" w:cs="Arial"/>
          <w:color w:val="000000" w:themeColor="text1"/>
          <w:sz w:val="24"/>
          <w:szCs w:val="24"/>
        </w:rPr>
        <w:t>learner</w:t>
      </w:r>
      <w:r w:rsidRPr="00061A5A">
        <w:rPr>
          <w:rFonts w:ascii="Arial" w:hAnsi="Arial" w:cs="Arial"/>
          <w:color w:val="000000" w:themeColor="text1"/>
          <w:sz w:val="24"/>
          <w:szCs w:val="24"/>
        </w:rPr>
        <w:t xml:space="preserve"> does not attend school whilst on a RTT school </w:t>
      </w:r>
      <w:r w:rsidR="0043484B" w:rsidRPr="00061A5A">
        <w:rPr>
          <w:rFonts w:ascii="Arial" w:hAnsi="Arial" w:cs="Arial"/>
          <w:color w:val="000000" w:themeColor="text1"/>
          <w:sz w:val="24"/>
          <w:szCs w:val="24"/>
        </w:rPr>
        <w:t>must</w:t>
      </w:r>
      <w:r w:rsidRPr="00061A5A">
        <w:rPr>
          <w:rFonts w:ascii="Arial" w:hAnsi="Arial" w:cs="Arial"/>
          <w:color w:val="000000" w:themeColor="text1"/>
          <w:sz w:val="24"/>
          <w:szCs w:val="24"/>
        </w:rPr>
        <w:t xml:space="preserve"> inform AWS </w:t>
      </w:r>
      <w:r w:rsidR="0043484B" w:rsidRPr="00061A5A">
        <w:rPr>
          <w:rFonts w:ascii="Arial" w:hAnsi="Arial" w:cs="Arial"/>
          <w:color w:val="000000" w:themeColor="text1"/>
          <w:sz w:val="24"/>
          <w:szCs w:val="24"/>
        </w:rPr>
        <w:t>and cease the current Reduced Timetable</w:t>
      </w:r>
    </w:p>
    <w:p w14:paraId="555C0F49" w14:textId="327B0DD8" w:rsidR="00522BF2" w:rsidRDefault="00522BF2" w:rsidP="00522BF2">
      <w:pPr>
        <w:ind w:left="360"/>
        <w:rPr>
          <w:rFonts w:ascii="Arial" w:hAnsi="Arial" w:cs="Arial"/>
          <w:b/>
          <w:color w:val="000000" w:themeColor="text1"/>
          <w:sz w:val="24"/>
          <w:szCs w:val="24"/>
        </w:rPr>
      </w:pPr>
      <w:r w:rsidRPr="00061A5A">
        <w:rPr>
          <w:rFonts w:ascii="Arial" w:hAnsi="Arial" w:cs="Arial"/>
          <w:b/>
          <w:i/>
          <w:color w:val="000000" w:themeColor="text1"/>
          <w:sz w:val="24"/>
          <w:szCs w:val="24"/>
        </w:rPr>
        <w:t xml:space="preserve">Please note: </w:t>
      </w:r>
      <w:r w:rsidRPr="00061A5A">
        <w:rPr>
          <w:rFonts w:ascii="Arial" w:hAnsi="Arial" w:cs="Arial"/>
          <w:b/>
          <w:color w:val="000000" w:themeColor="text1"/>
          <w:sz w:val="24"/>
          <w:szCs w:val="24"/>
        </w:rPr>
        <w:t>The review period cannot be longer than 6 weeks.</w:t>
      </w:r>
    </w:p>
    <w:p w14:paraId="35CEEBC4" w14:textId="01709B83" w:rsidR="00E62FD7" w:rsidRDefault="00E62FD7" w:rsidP="00522BF2">
      <w:pPr>
        <w:ind w:left="360"/>
        <w:rPr>
          <w:rFonts w:ascii="Arial" w:hAnsi="Arial" w:cs="Arial"/>
          <w:b/>
          <w:color w:val="000000" w:themeColor="text1"/>
          <w:sz w:val="24"/>
          <w:szCs w:val="24"/>
        </w:rPr>
      </w:pPr>
    </w:p>
    <w:p w14:paraId="580A9C46" w14:textId="77777777" w:rsidR="008929A3" w:rsidRDefault="008929A3" w:rsidP="00522BF2">
      <w:pPr>
        <w:ind w:left="360"/>
        <w:rPr>
          <w:rFonts w:ascii="Arial" w:hAnsi="Arial" w:cs="Arial"/>
          <w:b/>
          <w:color w:val="000000" w:themeColor="text1"/>
          <w:sz w:val="24"/>
          <w:szCs w:val="24"/>
        </w:rPr>
      </w:pPr>
    </w:p>
    <w:p w14:paraId="07FF0F1F" w14:textId="77777777" w:rsidR="00F15EE5" w:rsidRPr="00061A5A" w:rsidRDefault="00F15EE5" w:rsidP="00522BF2">
      <w:pPr>
        <w:ind w:left="360"/>
        <w:rPr>
          <w:rFonts w:ascii="Arial" w:hAnsi="Arial" w:cs="Arial"/>
          <w:b/>
          <w:color w:val="000000" w:themeColor="text1"/>
          <w:sz w:val="24"/>
          <w:szCs w:val="24"/>
        </w:rPr>
      </w:pPr>
    </w:p>
    <w:p w14:paraId="47C35868" w14:textId="77777777" w:rsidR="00522BF2" w:rsidRDefault="00522BF2" w:rsidP="00522BF2">
      <w:pPr>
        <w:rPr>
          <w:rFonts w:ascii="Arial" w:hAnsi="Arial" w:cs="Arial"/>
          <w:sz w:val="24"/>
          <w:szCs w:val="24"/>
        </w:rPr>
      </w:pPr>
      <w:r>
        <w:rPr>
          <w:rFonts w:ascii="Arial" w:hAnsi="Arial" w:cs="Arial"/>
          <w:sz w:val="24"/>
          <w:szCs w:val="24"/>
        </w:rPr>
        <w:lastRenderedPageBreak/>
        <w:t>The local authority will:</w:t>
      </w:r>
    </w:p>
    <w:p w14:paraId="304D33EA" w14:textId="0FE6910D" w:rsidR="00E62FD7" w:rsidRPr="00E62FD7" w:rsidRDefault="00522BF2" w:rsidP="00E62FD7">
      <w:pPr>
        <w:pStyle w:val="ListParagraph"/>
        <w:numPr>
          <w:ilvl w:val="0"/>
          <w:numId w:val="7"/>
        </w:numPr>
        <w:rPr>
          <w:rFonts w:ascii="Arial" w:hAnsi="Arial" w:cs="Arial"/>
          <w:sz w:val="24"/>
          <w:szCs w:val="24"/>
        </w:rPr>
      </w:pPr>
      <w:r w:rsidRPr="00E62FD7">
        <w:rPr>
          <w:rFonts w:ascii="Arial" w:hAnsi="Arial" w:cs="Arial"/>
          <w:sz w:val="24"/>
          <w:szCs w:val="24"/>
        </w:rPr>
        <w:t xml:space="preserve">Ensure that </w:t>
      </w:r>
      <w:r w:rsidR="0083142F" w:rsidRPr="00E62FD7">
        <w:rPr>
          <w:rFonts w:ascii="Arial" w:hAnsi="Arial" w:cs="Arial"/>
          <w:sz w:val="24"/>
          <w:szCs w:val="24"/>
        </w:rPr>
        <w:t>learners</w:t>
      </w:r>
      <w:r w:rsidRPr="00E62FD7">
        <w:rPr>
          <w:rFonts w:ascii="Arial" w:hAnsi="Arial" w:cs="Arial"/>
          <w:sz w:val="24"/>
          <w:szCs w:val="24"/>
        </w:rPr>
        <w:t xml:space="preserve"> on a reduced timetable are appropriately recorded and monitored via the pupil’s attendance register</w:t>
      </w:r>
      <w:r w:rsidR="0043326C" w:rsidRPr="00E62FD7">
        <w:rPr>
          <w:rFonts w:ascii="Arial" w:hAnsi="Arial" w:cs="Arial"/>
          <w:sz w:val="24"/>
          <w:szCs w:val="24"/>
        </w:rPr>
        <w:t>.</w:t>
      </w:r>
    </w:p>
    <w:p w14:paraId="50C852A4" w14:textId="1B575D8B" w:rsidR="00E62FD7" w:rsidRPr="00E62FD7" w:rsidRDefault="00522BF2" w:rsidP="00E62FD7">
      <w:pPr>
        <w:pStyle w:val="ListParagraph"/>
        <w:numPr>
          <w:ilvl w:val="0"/>
          <w:numId w:val="7"/>
        </w:numPr>
        <w:rPr>
          <w:rFonts w:ascii="Arial" w:hAnsi="Arial" w:cs="Arial"/>
          <w:sz w:val="24"/>
          <w:szCs w:val="24"/>
        </w:rPr>
      </w:pPr>
      <w:r w:rsidRPr="00E62FD7">
        <w:rPr>
          <w:rFonts w:ascii="Arial" w:hAnsi="Arial" w:cs="Arial"/>
          <w:sz w:val="24"/>
          <w:szCs w:val="24"/>
        </w:rPr>
        <w:t xml:space="preserve">Maintain a central record of all </w:t>
      </w:r>
      <w:r w:rsidR="0083142F" w:rsidRPr="00E62FD7">
        <w:rPr>
          <w:rFonts w:ascii="Arial" w:hAnsi="Arial" w:cs="Arial"/>
          <w:sz w:val="24"/>
          <w:szCs w:val="24"/>
        </w:rPr>
        <w:t>learners</w:t>
      </w:r>
      <w:r w:rsidRPr="00E62FD7">
        <w:rPr>
          <w:rFonts w:ascii="Arial" w:hAnsi="Arial" w:cs="Arial"/>
          <w:sz w:val="24"/>
          <w:szCs w:val="24"/>
        </w:rPr>
        <w:t xml:space="preserve"> not accessing a full</w:t>
      </w:r>
      <w:r w:rsidR="00324428" w:rsidRPr="00E62FD7">
        <w:rPr>
          <w:rFonts w:ascii="Arial" w:hAnsi="Arial" w:cs="Arial"/>
          <w:sz w:val="24"/>
          <w:szCs w:val="24"/>
        </w:rPr>
        <w:t>-</w:t>
      </w:r>
      <w:r w:rsidRPr="00E62FD7">
        <w:rPr>
          <w:rFonts w:ascii="Arial" w:hAnsi="Arial" w:cs="Arial"/>
          <w:sz w:val="24"/>
          <w:szCs w:val="24"/>
        </w:rPr>
        <w:t xml:space="preserve">time education who have reduced timetables via the </w:t>
      </w:r>
      <w:r w:rsidR="000E4F6A" w:rsidRPr="00E62FD7">
        <w:rPr>
          <w:rFonts w:ascii="Arial" w:hAnsi="Arial" w:cs="Arial"/>
          <w:sz w:val="24"/>
          <w:szCs w:val="24"/>
        </w:rPr>
        <w:t>portal.</w:t>
      </w:r>
      <w:r w:rsidRPr="00E62FD7">
        <w:rPr>
          <w:rFonts w:ascii="Arial" w:hAnsi="Arial" w:cs="Arial"/>
          <w:sz w:val="24"/>
          <w:szCs w:val="24"/>
        </w:rPr>
        <w:t xml:space="preserve"> </w:t>
      </w:r>
    </w:p>
    <w:p w14:paraId="0AAACECB" w14:textId="6580F83B" w:rsidR="00E62FD7" w:rsidRPr="00E62FD7" w:rsidRDefault="0043326C" w:rsidP="00E62FD7">
      <w:pPr>
        <w:pStyle w:val="ListParagraph"/>
        <w:numPr>
          <w:ilvl w:val="0"/>
          <w:numId w:val="7"/>
        </w:numPr>
        <w:rPr>
          <w:rFonts w:ascii="Arial" w:hAnsi="Arial" w:cs="Arial"/>
          <w:sz w:val="24"/>
          <w:szCs w:val="24"/>
        </w:rPr>
      </w:pPr>
      <w:r w:rsidRPr="00E62FD7">
        <w:rPr>
          <w:rFonts w:ascii="Arial" w:hAnsi="Arial" w:cs="Arial"/>
          <w:sz w:val="24"/>
          <w:szCs w:val="24"/>
        </w:rPr>
        <w:t xml:space="preserve">Follow up with schools not following the Reduced Timetable policy. </w:t>
      </w:r>
    </w:p>
    <w:p w14:paraId="7D41834A" w14:textId="0F49EF10" w:rsidR="009102AD" w:rsidRPr="00061A5A" w:rsidRDefault="009102AD" w:rsidP="00522BF2">
      <w:pPr>
        <w:pStyle w:val="ListParagraph"/>
        <w:numPr>
          <w:ilvl w:val="0"/>
          <w:numId w:val="7"/>
        </w:numPr>
        <w:rPr>
          <w:rFonts w:ascii="Arial" w:hAnsi="Arial" w:cs="Arial"/>
          <w:color w:val="000000" w:themeColor="text1"/>
          <w:sz w:val="24"/>
          <w:szCs w:val="24"/>
        </w:rPr>
      </w:pPr>
      <w:r w:rsidRPr="00061A5A">
        <w:rPr>
          <w:rFonts w:ascii="Arial" w:hAnsi="Arial" w:cs="Arial"/>
          <w:color w:val="000000" w:themeColor="text1"/>
          <w:sz w:val="24"/>
          <w:szCs w:val="24"/>
        </w:rPr>
        <w:t xml:space="preserve">Feedback to schools each time a </w:t>
      </w:r>
      <w:r w:rsidR="0083142F" w:rsidRPr="00061A5A">
        <w:rPr>
          <w:rFonts w:ascii="Arial" w:hAnsi="Arial" w:cs="Arial"/>
          <w:color w:val="000000" w:themeColor="text1"/>
          <w:sz w:val="24"/>
          <w:szCs w:val="24"/>
        </w:rPr>
        <w:t>learner</w:t>
      </w:r>
      <w:r w:rsidRPr="00061A5A">
        <w:rPr>
          <w:rFonts w:ascii="Arial" w:hAnsi="Arial" w:cs="Arial"/>
          <w:color w:val="000000" w:themeColor="text1"/>
          <w:sz w:val="24"/>
          <w:szCs w:val="24"/>
        </w:rPr>
        <w:t>’s R</w:t>
      </w:r>
      <w:r w:rsidR="0043484B" w:rsidRPr="00061A5A">
        <w:rPr>
          <w:rFonts w:ascii="Arial" w:hAnsi="Arial" w:cs="Arial"/>
          <w:color w:val="000000" w:themeColor="text1"/>
          <w:sz w:val="24"/>
          <w:szCs w:val="24"/>
        </w:rPr>
        <w:t>educed Timetable</w:t>
      </w:r>
      <w:r w:rsidRPr="00061A5A">
        <w:rPr>
          <w:rFonts w:ascii="Arial" w:hAnsi="Arial" w:cs="Arial"/>
          <w:color w:val="000000" w:themeColor="text1"/>
          <w:sz w:val="24"/>
          <w:szCs w:val="24"/>
        </w:rPr>
        <w:t xml:space="preserve"> is reviewed</w:t>
      </w:r>
      <w:r w:rsidR="008929A3">
        <w:rPr>
          <w:rFonts w:ascii="Arial" w:hAnsi="Arial" w:cs="Arial"/>
          <w:color w:val="000000" w:themeColor="text1"/>
          <w:sz w:val="24"/>
          <w:szCs w:val="24"/>
        </w:rPr>
        <w:t>.</w:t>
      </w:r>
    </w:p>
    <w:p w14:paraId="666D10D6" w14:textId="0E02B396" w:rsidR="00522BF2" w:rsidRDefault="00522BF2" w:rsidP="00522BF2">
      <w:pPr>
        <w:rPr>
          <w:rFonts w:ascii="Arial" w:hAnsi="Arial" w:cs="Arial"/>
          <w:sz w:val="24"/>
          <w:szCs w:val="24"/>
        </w:rPr>
      </w:pPr>
    </w:p>
    <w:p w14:paraId="292F32C4" w14:textId="12BB4825" w:rsidR="0024259A" w:rsidRDefault="0024259A" w:rsidP="00522BF2">
      <w:pPr>
        <w:rPr>
          <w:rFonts w:ascii="Arial" w:hAnsi="Arial" w:cs="Arial"/>
          <w:sz w:val="24"/>
          <w:szCs w:val="24"/>
        </w:rPr>
      </w:pPr>
    </w:p>
    <w:p w14:paraId="25083237" w14:textId="467B36E1" w:rsidR="0024259A" w:rsidRDefault="0024259A" w:rsidP="00522BF2">
      <w:pPr>
        <w:rPr>
          <w:rFonts w:ascii="Arial" w:hAnsi="Arial" w:cs="Arial"/>
          <w:sz w:val="24"/>
          <w:szCs w:val="24"/>
        </w:rPr>
      </w:pPr>
    </w:p>
    <w:p w14:paraId="7FF539D7" w14:textId="3D7090E8" w:rsidR="0024259A" w:rsidRDefault="0024259A" w:rsidP="00522BF2">
      <w:pPr>
        <w:rPr>
          <w:rFonts w:ascii="Arial" w:hAnsi="Arial" w:cs="Arial"/>
          <w:sz w:val="24"/>
          <w:szCs w:val="24"/>
        </w:rPr>
      </w:pPr>
    </w:p>
    <w:p w14:paraId="2273EE59" w14:textId="548B8C8B" w:rsidR="00BB03C6" w:rsidRDefault="00BB03C6" w:rsidP="00522BF2">
      <w:pPr>
        <w:rPr>
          <w:rFonts w:ascii="Arial" w:hAnsi="Arial" w:cs="Arial"/>
          <w:sz w:val="24"/>
          <w:szCs w:val="24"/>
        </w:rPr>
      </w:pPr>
    </w:p>
    <w:p w14:paraId="089BA3E4" w14:textId="55EB0AD0" w:rsidR="00BB03C6" w:rsidRDefault="00BB03C6" w:rsidP="00522BF2">
      <w:pPr>
        <w:rPr>
          <w:rFonts w:ascii="Arial" w:hAnsi="Arial" w:cs="Arial"/>
          <w:sz w:val="24"/>
          <w:szCs w:val="24"/>
        </w:rPr>
      </w:pPr>
    </w:p>
    <w:p w14:paraId="457C6E71" w14:textId="77777777" w:rsidR="00BE6662" w:rsidRDefault="00BE6662" w:rsidP="00522BF2">
      <w:pPr>
        <w:rPr>
          <w:rFonts w:ascii="Arial" w:hAnsi="Arial" w:cs="Arial"/>
          <w:sz w:val="24"/>
          <w:szCs w:val="24"/>
        </w:rPr>
      </w:pPr>
    </w:p>
    <w:p w14:paraId="66DFDEA2" w14:textId="475B91A3" w:rsidR="0083142F" w:rsidRDefault="0083142F" w:rsidP="002C0F68">
      <w:pPr>
        <w:jc w:val="right"/>
        <w:rPr>
          <w:b/>
          <w:bCs/>
          <w:sz w:val="28"/>
          <w:szCs w:val="28"/>
        </w:rPr>
      </w:pPr>
    </w:p>
    <w:p w14:paraId="1EEEFDB9" w14:textId="6117C3C4" w:rsidR="00CB4ECA" w:rsidRDefault="00CB4ECA" w:rsidP="002C0F68">
      <w:pPr>
        <w:jc w:val="right"/>
        <w:rPr>
          <w:b/>
          <w:bCs/>
          <w:sz w:val="28"/>
          <w:szCs w:val="28"/>
        </w:rPr>
      </w:pPr>
    </w:p>
    <w:p w14:paraId="67BE24CC" w14:textId="7C4C3DE6" w:rsidR="00CB4ECA" w:rsidRDefault="00CB4ECA" w:rsidP="002C0F68">
      <w:pPr>
        <w:jc w:val="right"/>
        <w:rPr>
          <w:b/>
          <w:bCs/>
          <w:sz w:val="28"/>
          <w:szCs w:val="28"/>
        </w:rPr>
      </w:pPr>
    </w:p>
    <w:p w14:paraId="13EF9539" w14:textId="0D03270A" w:rsidR="00CB4ECA" w:rsidRDefault="00CB4ECA" w:rsidP="002C0F68">
      <w:pPr>
        <w:jc w:val="right"/>
        <w:rPr>
          <w:b/>
          <w:bCs/>
          <w:sz w:val="28"/>
          <w:szCs w:val="28"/>
        </w:rPr>
      </w:pPr>
    </w:p>
    <w:p w14:paraId="4CFD6800" w14:textId="15BF45F8" w:rsidR="00CB4ECA" w:rsidRDefault="00CB4ECA" w:rsidP="002C0F68">
      <w:pPr>
        <w:jc w:val="right"/>
        <w:rPr>
          <w:b/>
          <w:bCs/>
          <w:sz w:val="28"/>
          <w:szCs w:val="28"/>
        </w:rPr>
      </w:pPr>
    </w:p>
    <w:p w14:paraId="65EBF217" w14:textId="5F8657F1" w:rsidR="00CB4ECA" w:rsidRDefault="00CB4ECA" w:rsidP="002C0F68">
      <w:pPr>
        <w:jc w:val="right"/>
        <w:rPr>
          <w:b/>
          <w:bCs/>
          <w:sz w:val="28"/>
          <w:szCs w:val="28"/>
        </w:rPr>
      </w:pPr>
    </w:p>
    <w:p w14:paraId="3FE8A93E" w14:textId="2FC8352A" w:rsidR="00CB4ECA" w:rsidRDefault="00CB4ECA" w:rsidP="002C0F68">
      <w:pPr>
        <w:jc w:val="right"/>
        <w:rPr>
          <w:b/>
          <w:bCs/>
          <w:sz w:val="28"/>
          <w:szCs w:val="28"/>
        </w:rPr>
      </w:pPr>
    </w:p>
    <w:p w14:paraId="2EAC5E3B" w14:textId="55536F52" w:rsidR="00CB4ECA" w:rsidRDefault="00CB4ECA" w:rsidP="002C0F68">
      <w:pPr>
        <w:jc w:val="right"/>
        <w:rPr>
          <w:b/>
          <w:bCs/>
          <w:sz w:val="28"/>
          <w:szCs w:val="28"/>
        </w:rPr>
      </w:pPr>
    </w:p>
    <w:p w14:paraId="7CE284F0" w14:textId="5F6BBB89" w:rsidR="00CB4ECA" w:rsidRDefault="00CB4ECA" w:rsidP="002C0F68">
      <w:pPr>
        <w:jc w:val="right"/>
        <w:rPr>
          <w:b/>
          <w:bCs/>
          <w:sz w:val="28"/>
          <w:szCs w:val="28"/>
        </w:rPr>
      </w:pPr>
    </w:p>
    <w:p w14:paraId="430657E0" w14:textId="664453EC" w:rsidR="00CB4ECA" w:rsidRDefault="00CB4ECA" w:rsidP="002C0F68">
      <w:pPr>
        <w:jc w:val="right"/>
        <w:rPr>
          <w:b/>
          <w:bCs/>
          <w:sz w:val="28"/>
          <w:szCs w:val="28"/>
        </w:rPr>
      </w:pPr>
    </w:p>
    <w:p w14:paraId="665462B2" w14:textId="3ECFAF65" w:rsidR="00CB4ECA" w:rsidRDefault="00CB4ECA" w:rsidP="002C0F68">
      <w:pPr>
        <w:jc w:val="right"/>
        <w:rPr>
          <w:b/>
          <w:bCs/>
          <w:sz w:val="28"/>
          <w:szCs w:val="28"/>
        </w:rPr>
      </w:pPr>
    </w:p>
    <w:p w14:paraId="40889E84" w14:textId="285DCE5E" w:rsidR="00CB4ECA" w:rsidRDefault="00CB4ECA" w:rsidP="002C0F68">
      <w:pPr>
        <w:jc w:val="right"/>
        <w:rPr>
          <w:b/>
          <w:bCs/>
          <w:sz w:val="28"/>
          <w:szCs w:val="28"/>
        </w:rPr>
      </w:pPr>
    </w:p>
    <w:p w14:paraId="31C2BF9F" w14:textId="77777777" w:rsidR="00CB4ECA" w:rsidRDefault="00CB4ECA" w:rsidP="002C0F68">
      <w:pPr>
        <w:jc w:val="right"/>
        <w:rPr>
          <w:b/>
          <w:bCs/>
          <w:sz w:val="28"/>
          <w:szCs w:val="28"/>
        </w:rPr>
      </w:pPr>
    </w:p>
    <w:p w14:paraId="731E722B" w14:textId="77777777" w:rsidR="0083142F" w:rsidRDefault="0083142F" w:rsidP="002C0F68">
      <w:pPr>
        <w:jc w:val="right"/>
        <w:rPr>
          <w:b/>
          <w:bCs/>
          <w:sz w:val="28"/>
          <w:szCs w:val="28"/>
        </w:rPr>
      </w:pPr>
    </w:p>
    <w:p w14:paraId="4911A370" w14:textId="49D39BD4" w:rsidR="00A63C50" w:rsidRDefault="00A63C50" w:rsidP="00061A5A">
      <w:pPr>
        <w:jc w:val="right"/>
      </w:pPr>
      <w:r w:rsidRPr="002C0F68">
        <w:rPr>
          <w:b/>
          <w:bCs/>
          <w:sz w:val="28"/>
          <w:szCs w:val="28"/>
        </w:rPr>
        <w:lastRenderedPageBreak/>
        <w:t>Appendix A</w:t>
      </w:r>
      <w:r w:rsidR="0024259A">
        <w:object w:dxaOrig="8265" w:dyaOrig="13711" w14:anchorId="4E6E4F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pt;height:652.2pt" o:ole="">
            <v:imagedata r:id="rId9" o:title=""/>
          </v:shape>
          <o:OLEObject Type="Embed" ProgID="Visio.Drawing.15" ShapeID="_x0000_i1025" DrawAspect="Content" ObjectID="_1823434443" r:id="rId10"/>
        </w:object>
      </w:r>
    </w:p>
    <w:p w14:paraId="7ED250A4" w14:textId="77777777" w:rsidR="000113B8" w:rsidRDefault="000113B8" w:rsidP="00BE6662">
      <w:pPr>
        <w:jc w:val="right"/>
        <w:rPr>
          <w:b/>
          <w:bCs/>
          <w:sz w:val="28"/>
          <w:szCs w:val="28"/>
        </w:rPr>
      </w:pPr>
    </w:p>
    <w:p w14:paraId="0968D875" w14:textId="52CF8947" w:rsidR="0001205F" w:rsidRDefault="00BE6662" w:rsidP="00BE6662">
      <w:pPr>
        <w:jc w:val="right"/>
        <w:rPr>
          <w:b/>
          <w:bCs/>
          <w:sz w:val="28"/>
          <w:szCs w:val="28"/>
        </w:rPr>
      </w:pPr>
      <w:r w:rsidRPr="00BE6662">
        <w:rPr>
          <w:b/>
          <w:bCs/>
          <w:sz w:val="28"/>
          <w:szCs w:val="28"/>
        </w:rPr>
        <w:lastRenderedPageBreak/>
        <w:t>Appendix B</w:t>
      </w:r>
    </w:p>
    <w:p w14:paraId="213701CE" w14:textId="77777777" w:rsidR="00BE6662" w:rsidRPr="008929A3" w:rsidRDefault="00BE6662" w:rsidP="00BE6662">
      <w:pPr>
        <w:jc w:val="center"/>
        <w:rPr>
          <w:rFonts w:ascii="Arial" w:hAnsi="Arial" w:cs="Arial"/>
          <w:b/>
          <w:bCs/>
          <w:sz w:val="32"/>
          <w:szCs w:val="32"/>
        </w:rPr>
      </w:pPr>
      <w:r w:rsidRPr="008929A3">
        <w:rPr>
          <w:rFonts w:ascii="Arial" w:hAnsi="Arial" w:cs="Arial"/>
          <w:b/>
          <w:bCs/>
          <w:sz w:val="32"/>
          <w:szCs w:val="32"/>
        </w:rPr>
        <w:t>Pre 16 Extended Work Placements (EWP) in Rhondda Cynon Taf</w:t>
      </w:r>
    </w:p>
    <w:p w14:paraId="564D0F61" w14:textId="77777777" w:rsidR="00BE6662" w:rsidRDefault="00BE6662" w:rsidP="00BE6662">
      <w:pPr>
        <w:jc w:val="center"/>
      </w:pPr>
    </w:p>
    <w:p w14:paraId="6553EA62" w14:textId="3A410319" w:rsidR="00BE6662" w:rsidRPr="00BE6662" w:rsidRDefault="00BE6662" w:rsidP="00BE6662">
      <w:pPr>
        <w:rPr>
          <w:rFonts w:ascii="Arial" w:hAnsi="Arial" w:cs="Arial"/>
          <w:sz w:val="24"/>
          <w:szCs w:val="24"/>
        </w:rPr>
      </w:pPr>
      <w:r w:rsidRPr="00BE6662">
        <w:rPr>
          <w:rFonts w:ascii="Arial" w:hAnsi="Arial" w:cs="Arial"/>
          <w:sz w:val="24"/>
          <w:szCs w:val="24"/>
        </w:rPr>
        <w:t xml:space="preserve">This guide is intended to support schools with responsibilities for organising and managing extended work placements for pre 16 </w:t>
      </w:r>
      <w:r w:rsidR="0083142F">
        <w:rPr>
          <w:rFonts w:ascii="Arial" w:hAnsi="Arial" w:cs="Arial"/>
          <w:sz w:val="24"/>
          <w:szCs w:val="24"/>
        </w:rPr>
        <w:t>learners</w:t>
      </w:r>
      <w:r w:rsidRPr="00BE6662">
        <w:rPr>
          <w:rFonts w:ascii="Arial" w:hAnsi="Arial" w:cs="Arial"/>
          <w:sz w:val="24"/>
          <w:szCs w:val="24"/>
        </w:rPr>
        <w:t xml:space="preserve">.  There is good evidence (Gatsby) that a work experience placement can have a huge impact on a </w:t>
      </w:r>
      <w:r w:rsidR="0083142F">
        <w:rPr>
          <w:rFonts w:ascii="Arial" w:hAnsi="Arial" w:cs="Arial"/>
          <w:sz w:val="24"/>
          <w:szCs w:val="24"/>
        </w:rPr>
        <w:t>pupil</w:t>
      </w:r>
      <w:r w:rsidRPr="00BE6662">
        <w:rPr>
          <w:rFonts w:ascii="Arial" w:hAnsi="Arial" w:cs="Arial"/>
          <w:sz w:val="24"/>
          <w:szCs w:val="24"/>
        </w:rPr>
        <w:t xml:space="preserve">’s understanding of the realities of work such as expected behaviour and the functions of a workplace as well as providing first-hand experience of the skills and personal qualities required in that sector. This can be of particular importance in broadening the horizons of those students who may have limited experiences of the world of work within their families and communities. Such experiences can also help in the exploration of career opportunities and can help to further inform future career planning.  However, extended work placements can also be of benefit to a smaller number of </w:t>
      </w:r>
      <w:r w:rsidR="0083142F">
        <w:rPr>
          <w:rFonts w:ascii="Arial" w:hAnsi="Arial" w:cs="Arial"/>
          <w:sz w:val="24"/>
          <w:szCs w:val="24"/>
        </w:rPr>
        <w:t>learners</w:t>
      </w:r>
      <w:r w:rsidRPr="00BE6662">
        <w:rPr>
          <w:rFonts w:ascii="Arial" w:hAnsi="Arial" w:cs="Arial"/>
          <w:sz w:val="24"/>
          <w:szCs w:val="24"/>
        </w:rPr>
        <w:t xml:space="preserve"> who have become disenfranchised by the scholastic system and may be an important part of an alternative provision programme.</w:t>
      </w:r>
    </w:p>
    <w:p w14:paraId="009E8E8E" w14:textId="64D9DE62" w:rsidR="000113B8" w:rsidRPr="000113B8" w:rsidRDefault="00BE6662" w:rsidP="00BE6662">
      <w:pPr>
        <w:rPr>
          <w:rFonts w:ascii="Arial" w:hAnsi="Arial" w:cs="Arial"/>
          <w:sz w:val="24"/>
          <w:szCs w:val="24"/>
        </w:rPr>
      </w:pPr>
      <w:r w:rsidRPr="00BE6662">
        <w:rPr>
          <w:rFonts w:ascii="Arial" w:hAnsi="Arial" w:cs="Arial"/>
          <w:sz w:val="24"/>
          <w:szCs w:val="24"/>
        </w:rPr>
        <w:t xml:space="preserve">Should you require any further guidance on EWPs please contact </w:t>
      </w:r>
      <w:hyperlink r:id="rId11" w:history="1">
        <w:r w:rsidR="000113B8" w:rsidRPr="000113B8">
          <w:rPr>
            <w:rStyle w:val="Hyperlink"/>
            <w:rFonts w:ascii="Arial" w:hAnsi="Arial" w:cs="Arial"/>
            <w:sz w:val="24"/>
            <w:szCs w:val="24"/>
          </w:rPr>
          <w:t>Kate.Owen@rctcbc.gov.uk</w:t>
        </w:r>
      </w:hyperlink>
      <w:r w:rsidR="000113B8" w:rsidRPr="000113B8">
        <w:rPr>
          <w:rFonts w:ascii="Arial" w:hAnsi="Arial" w:cs="Arial"/>
          <w:sz w:val="24"/>
          <w:szCs w:val="24"/>
        </w:rPr>
        <w:t xml:space="preserve"> </w:t>
      </w:r>
    </w:p>
    <w:tbl>
      <w:tblPr>
        <w:tblStyle w:val="PlainTable3"/>
        <w:tblW w:w="9214" w:type="dxa"/>
        <w:tblInd w:w="-5" w:type="dxa"/>
        <w:tblLook w:val="04A0" w:firstRow="1" w:lastRow="0" w:firstColumn="1" w:lastColumn="0" w:noHBand="0" w:noVBand="1"/>
      </w:tblPr>
      <w:tblGrid>
        <w:gridCol w:w="2883"/>
        <w:gridCol w:w="6331"/>
      </w:tblGrid>
      <w:tr w:rsidR="00BE6662" w14:paraId="3054F0F1" w14:textId="77777777" w:rsidTr="002639F1">
        <w:trPr>
          <w:cnfStyle w:val="100000000000" w:firstRow="1" w:lastRow="0" w:firstColumn="0" w:lastColumn="0" w:oddVBand="0" w:evenVBand="0" w:oddHBand="0" w:evenHBand="0" w:firstRowFirstColumn="0" w:firstRowLastColumn="0" w:lastRowFirstColumn="0" w:lastRowLastColumn="0"/>
          <w:trHeight w:val="393"/>
        </w:trPr>
        <w:tc>
          <w:tcPr>
            <w:cnfStyle w:val="001000000100" w:firstRow="0" w:lastRow="0" w:firstColumn="1" w:lastColumn="0" w:oddVBand="0" w:evenVBand="0" w:oddHBand="0" w:evenHBand="0" w:firstRowFirstColumn="1" w:firstRowLastColumn="0" w:lastRowFirstColumn="0" w:lastRowLastColumn="0"/>
            <w:tcW w:w="9214" w:type="dxa"/>
            <w:gridSpan w:val="2"/>
            <w:tcBorders>
              <w:top w:val="single" w:sz="4" w:space="0" w:color="auto"/>
              <w:left w:val="single" w:sz="4" w:space="0" w:color="auto"/>
              <w:bottom w:val="single" w:sz="4" w:space="0" w:color="auto"/>
              <w:right w:val="single" w:sz="4" w:space="0" w:color="auto"/>
            </w:tcBorders>
          </w:tcPr>
          <w:p w14:paraId="232A7EF3" w14:textId="77777777" w:rsidR="00BE6662" w:rsidRPr="00BE6662" w:rsidRDefault="00BE6662" w:rsidP="00593EC8">
            <w:pPr>
              <w:jc w:val="center"/>
              <w:rPr>
                <w:rFonts w:ascii="Arial" w:hAnsi="Arial" w:cs="Arial"/>
                <w:sz w:val="24"/>
                <w:szCs w:val="24"/>
              </w:rPr>
            </w:pPr>
            <w:r w:rsidRPr="00BE6662">
              <w:rPr>
                <w:rFonts w:ascii="Arial" w:hAnsi="Arial" w:cs="Arial"/>
                <w:sz w:val="24"/>
                <w:szCs w:val="24"/>
              </w:rPr>
              <w:t>Before the placement</w:t>
            </w:r>
          </w:p>
        </w:tc>
      </w:tr>
      <w:tr w:rsidR="00BE6662" w14:paraId="224E9A0F" w14:textId="77777777" w:rsidTr="002639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9" w:type="dxa"/>
            <w:tcBorders>
              <w:top w:val="single" w:sz="4" w:space="0" w:color="auto"/>
              <w:left w:val="single" w:sz="4" w:space="0" w:color="auto"/>
              <w:bottom w:val="single" w:sz="4" w:space="0" w:color="auto"/>
              <w:right w:val="single" w:sz="4" w:space="0" w:color="auto"/>
            </w:tcBorders>
          </w:tcPr>
          <w:p w14:paraId="45AC1E06" w14:textId="77777777" w:rsidR="00BE6662" w:rsidRPr="00BE6662" w:rsidRDefault="00BE6662" w:rsidP="00593EC8">
            <w:pPr>
              <w:rPr>
                <w:rFonts w:ascii="Arial" w:hAnsi="Arial" w:cs="Arial"/>
                <w:sz w:val="24"/>
                <w:szCs w:val="24"/>
              </w:rPr>
            </w:pPr>
            <w:r w:rsidRPr="00BE6662">
              <w:rPr>
                <w:rFonts w:ascii="Arial" w:hAnsi="Arial" w:cs="Arial"/>
                <w:sz w:val="24"/>
                <w:szCs w:val="24"/>
              </w:rPr>
              <w:t>Duration</w:t>
            </w:r>
          </w:p>
        </w:tc>
        <w:tc>
          <w:tcPr>
            <w:tcW w:w="6615" w:type="dxa"/>
            <w:tcBorders>
              <w:top w:val="single" w:sz="4" w:space="0" w:color="auto"/>
              <w:left w:val="single" w:sz="4" w:space="0" w:color="auto"/>
              <w:bottom w:val="single" w:sz="4" w:space="0" w:color="auto"/>
              <w:right w:val="single" w:sz="4" w:space="0" w:color="auto"/>
            </w:tcBorders>
          </w:tcPr>
          <w:p w14:paraId="7708A92A" w14:textId="3123E2A4" w:rsidR="00BE6662" w:rsidRPr="00BE6662" w:rsidRDefault="00BE6662" w:rsidP="00593EC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E6662">
              <w:rPr>
                <w:rFonts w:ascii="Arial" w:hAnsi="Arial" w:cs="Arial"/>
                <w:sz w:val="24"/>
                <w:szCs w:val="24"/>
              </w:rPr>
              <w:t xml:space="preserve">It is recommended that the placement should not exceed three days in any school week.  Provision should be in place for </w:t>
            </w:r>
            <w:r w:rsidR="0083142F">
              <w:rPr>
                <w:rFonts w:ascii="Arial" w:hAnsi="Arial" w:cs="Arial"/>
                <w:sz w:val="24"/>
                <w:szCs w:val="24"/>
              </w:rPr>
              <w:t>learners</w:t>
            </w:r>
            <w:r w:rsidRPr="00BE6662">
              <w:rPr>
                <w:rFonts w:ascii="Arial" w:hAnsi="Arial" w:cs="Arial"/>
                <w:sz w:val="24"/>
                <w:szCs w:val="24"/>
              </w:rPr>
              <w:t xml:space="preserve"> to continue studying for literacy and numeracy qualifications.  Hours should not be excessively long, and unsocial hours should be avoided</w:t>
            </w:r>
            <w:r w:rsidR="009C06B2">
              <w:rPr>
                <w:rFonts w:ascii="Arial" w:hAnsi="Arial" w:cs="Arial"/>
                <w:sz w:val="24"/>
                <w:szCs w:val="24"/>
              </w:rPr>
              <w:t>.</w:t>
            </w:r>
          </w:p>
        </w:tc>
      </w:tr>
      <w:tr w:rsidR="00BE6662" w14:paraId="67764DB4" w14:textId="77777777" w:rsidTr="002639F1">
        <w:tc>
          <w:tcPr>
            <w:cnfStyle w:val="001000000000" w:firstRow="0" w:lastRow="0" w:firstColumn="1" w:lastColumn="0" w:oddVBand="0" w:evenVBand="0" w:oddHBand="0" w:evenHBand="0" w:firstRowFirstColumn="0" w:firstRowLastColumn="0" w:lastRowFirstColumn="0" w:lastRowLastColumn="0"/>
            <w:tcW w:w="2599" w:type="dxa"/>
            <w:tcBorders>
              <w:top w:val="single" w:sz="4" w:space="0" w:color="auto"/>
              <w:left w:val="single" w:sz="4" w:space="0" w:color="auto"/>
              <w:bottom w:val="single" w:sz="4" w:space="0" w:color="auto"/>
              <w:right w:val="single" w:sz="4" w:space="0" w:color="auto"/>
            </w:tcBorders>
          </w:tcPr>
          <w:p w14:paraId="3C78F735" w14:textId="77777777" w:rsidR="00BE6662" w:rsidRPr="00BE6662" w:rsidRDefault="00BE6662" w:rsidP="00593EC8">
            <w:pPr>
              <w:rPr>
                <w:rFonts w:ascii="Arial" w:hAnsi="Arial" w:cs="Arial"/>
                <w:sz w:val="24"/>
                <w:szCs w:val="24"/>
              </w:rPr>
            </w:pPr>
            <w:r w:rsidRPr="00BE6662">
              <w:rPr>
                <w:rFonts w:ascii="Arial" w:hAnsi="Arial" w:cs="Arial"/>
                <w:sz w:val="24"/>
                <w:szCs w:val="24"/>
              </w:rPr>
              <w:t>consideration</w:t>
            </w:r>
          </w:p>
        </w:tc>
        <w:tc>
          <w:tcPr>
            <w:tcW w:w="6615" w:type="dxa"/>
            <w:tcBorders>
              <w:top w:val="single" w:sz="4" w:space="0" w:color="auto"/>
              <w:left w:val="single" w:sz="4" w:space="0" w:color="auto"/>
              <w:bottom w:val="single" w:sz="4" w:space="0" w:color="auto"/>
              <w:right w:val="single" w:sz="4" w:space="0" w:color="auto"/>
            </w:tcBorders>
          </w:tcPr>
          <w:p w14:paraId="1AB33148" w14:textId="48BA70B7" w:rsidR="00BE6662" w:rsidRPr="00BE6662" w:rsidRDefault="00BE6662" w:rsidP="009C06B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E6662">
              <w:rPr>
                <w:rFonts w:ascii="Arial" w:hAnsi="Arial" w:cs="Arial"/>
                <w:sz w:val="24"/>
                <w:szCs w:val="24"/>
              </w:rPr>
              <w:t xml:space="preserve">EWPs should be a measured response and all efforts should have been exhausted in the process of motivating the </w:t>
            </w:r>
            <w:r w:rsidR="0083142F">
              <w:rPr>
                <w:rFonts w:ascii="Arial" w:hAnsi="Arial" w:cs="Arial"/>
                <w:sz w:val="24"/>
                <w:szCs w:val="24"/>
              </w:rPr>
              <w:t>learner</w:t>
            </w:r>
            <w:r w:rsidRPr="00BE6662">
              <w:rPr>
                <w:rFonts w:ascii="Arial" w:hAnsi="Arial" w:cs="Arial"/>
                <w:sz w:val="24"/>
                <w:szCs w:val="24"/>
              </w:rPr>
              <w:t xml:space="preserve"> to remain in the scholastic environment.  This includes participation in all benchmarks of the Gatsby.</w:t>
            </w:r>
          </w:p>
        </w:tc>
      </w:tr>
      <w:tr w:rsidR="00BE6662" w14:paraId="688A1913" w14:textId="77777777" w:rsidTr="002639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9" w:type="dxa"/>
            <w:tcBorders>
              <w:top w:val="single" w:sz="4" w:space="0" w:color="auto"/>
              <w:left w:val="single" w:sz="4" w:space="0" w:color="auto"/>
              <w:bottom w:val="single" w:sz="4" w:space="0" w:color="auto"/>
              <w:right w:val="single" w:sz="4" w:space="0" w:color="auto"/>
            </w:tcBorders>
          </w:tcPr>
          <w:p w14:paraId="408FD539" w14:textId="77777777" w:rsidR="00BE6662" w:rsidRPr="00BE6662" w:rsidRDefault="00BE6662" w:rsidP="00593EC8">
            <w:pPr>
              <w:rPr>
                <w:rFonts w:ascii="Arial" w:hAnsi="Arial" w:cs="Arial"/>
                <w:sz w:val="24"/>
                <w:szCs w:val="24"/>
              </w:rPr>
            </w:pPr>
            <w:r w:rsidRPr="00BE6662">
              <w:rPr>
                <w:rFonts w:ascii="Arial" w:hAnsi="Arial" w:cs="Arial"/>
                <w:sz w:val="24"/>
                <w:szCs w:val="24"/>
              </w:rPr>
              <w:t>Personal Support plan</w:t>
            </w:r>
          </w:p>
        </w:tc>
        <w:tc>
          <w:tcPr>
            <w:tcW w:w="6615" w:type="dxa"/>
            <w:tcBorders>
              <w:top w:val="single" w:sz="4" w:space="0" w:color="auto"/>
              <w:left w:val="single" w:sz="4" w:space="0" w:color="auto"/>
              <w:bottom w:val="single" w:sz="4" w:space="0" w:color="auto"/>
              <w:right w:val="single" w:sz="4" w:space="0" w:color="auto"/>
            </w:tcBorders>
          </w:tcPr>
          <w:p w14:paraId="68F3B596" w14:textId="430A33A2" w:rsidR="00BE6662" w:rsidRPr="00BE6662" w:rsidRDefault="00BE6662" w:rsidP="00593EC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E6662">
              <w:rPr>
                <w:rFonts w:ascii="Arial" w:hAnsi="Arial" w:cs="Arial"/>
                <w:sz w:val="24"/>
                <w:szCs w:val="24"/>
              </w:rPr>
              <w:t xml:space="preserve">An appropriate Personal Support Plan needs to be in place to ensure that the </w:t>
            </w:r>
            <w:r w:rsidR="0083142F">
              <w:rPr>
                <w:rFonts w:ascii="Arial" w:hAnsi="Arial" w:cs="Arial"/>
                <w:sz w:val="24"/>
                <w:szCs w:val="24"/>
              </w:rPr>
              <w:t>learner</w:t>
            </w:r>
            <w:r w:rsidRPr="00BE6662">
              <w:rPr>
                <w:rFonts w:ascii="Arial" w:hAnsi="Arial" w:cs="Arial"/>
                <w:sz w:val="24"/>
                <w:szCs w:val="24"/>
              </w:rPr>
              <w:t xml:space="preserve"> is best supported and may get the most out of the placement.</w:t>
            </w:r>
          </w:p>
        </w:tc>
      </w:tr>
      <w:tr w:rsidR="00BE6662" w14:paraId="7780B865" w14:textId="77777777" w:rsidTr="002639F1">
        <w:tc>
          <w:tcPr>
            <w:cnfStyle w:val="001000000000" w:firstRow="0" w:lastRow="0" w:firstColumn="1" w:lastColumn="0" w:oddVBand="0" w:evenVBand="0" w:oddHBand="0" w:evenHBand="0" w:firstRowFirstColumn="0" w:firstRowLastColumn="0" w:lastRowFirstColumn="0" w:lastRowLastColumn="0"/>
            <w:tcW w:w="2599" w:type="dxa"/>
            <w:tcBorders>
              <w:top w:val="single" w:sz="4" w:space="0" w:color="auto"/>
              <w:left w:val="single" w:sz="4" w:space="0" w:color="auto"/>
              <w:bottom w:val="single" w:sz="4" w:space="0" w:color="auto"/>
              <w:right w:val="single" w:sz="4" w:space="0" w:color="auto"/>
            </w:tcBorders>
          </w:tcPr>
          <w:p w14:paraId="14F0E916" w14:textId="77777777" w:rsidR="00BE6662" w:rsidRPr="00BE6662" w:rsidRDefault="00BE6662" w:rsidP="00593EC8">
            <w:pPr>
              <w:rPr>
                <w:rFonts w:ascii="Arial" w:hAnsi="Arial" w:cs="Arial"/>
                <w:sz w:val="24"/>
                <w:szCs w:val="24"/>
              </w:rPr>
            </w:pPr>
            <w:r w:rsidRPr="00BE6662">
              <w:rPr>
                <w:rFonts w:ascii="Arial" w:hAnsi="Arial" w:cs="Arial"/>
                <w:sz w:val="24"/>
                <w:szCs w:val="24"/>
              </w:rPr>
              <w:t>Inform the LA</w:t>
            </w:r>
          </w:p>
        </w:tc>
        <w:tc>
          <w:tcPr>
            <w:tcW w:w="6615" w:type="dxa"/>
            <w:tcBorders>
              <w:top w:val="single" w:sz="4" w:space="0" w:color="auto"/>
              <w:left w:val="single" w:sz="4" w:space="0" w:color="auto"/>
              <w:bottom w:val="single" w:sz="4" w:space="0" w:color="auto"/>
              <w:right w:val="single" w:sz="4" w:space="0" w:color="auto"/>
            </w:tcBorders>
          </w:tcPr>
          <w:p w14:paraId="792ABC24" w14:textId="4366A633" w:rsidR="00BE6662" w:rsidRPr="00BE6662" w:rsidRDefault="00BE6662" w:rsidP="00593EC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E6662">
              <w:rPr>
                <w:rFonts w:ascii="Arial" w:hAnsi="Arial" w:cs="Arial"/>
                <w:sz w:val="24"/>
                <w:szCs w:val="24"/>
              </w:rPr>
              <w:t xml:space="preserve">All EWPs should be identified to the relevant RCT officer using the email </w:t>
            </w:r>
            <w:hyperlink r:id="rId12" w:history="1">
              <w:r w:rsidR="000113B8" w:rsidRPr="00DA1762">
                <w:rPr>
                  <w:rStyle w:val="Hyperlink"/>
                  <w:rFonts w:ascii="Arial" w:hAnsi="Arial" w:cs="Arial"/>
                  <w:sz w:val="24"/>
                  <w:szCs w:val="24"/>
                </w:rPr>
                <w:t>Kate.Owen@rctcbc.gov.uk</w:t>
              </w:r>
            </w:hyperlink>
            <w:r w:rsidR="000113B8">
              <w:rPr>
                <w:rFonts w:ascii="Arial" w:hAnsi="Arial" w:cs="Arial"/>
                <w:sz w:val="24"/>
                <w:szCs w:val="24"/>
              </w:rPr>
              <w:t xml:space="preserve"> </w:t>
            </w:r>
            <w:r w:rsidRPr="00BE6662">
              <w:rPr>
                <w:rFonts w:ascii="Arial" w:hAnsi="Arial" w:cs="Arial"/>
                <w:sz w:val="24"/>
                <w:szCs w:val="24"/>
              </w:rPr>
              <w:t>and registered through the RCT Portal along with any other reduced timetable activity.</w:t>
            </w:r>
          </w:p>
        </w:tc>
      </w:tr>
      <w:tr w:rsidR="00BE6662" w14:paraId="4A6A68EC" w14:textId="77777777" w:rsidTr="002639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9" w:type="dxa"/>
            <w:tcBorders>
              <w:top w:val="single" w:sz="4" w:space="0" w:color="auto"/>
              <w:left w:val="single" w:sz="4" w:space="0" w:color="auto"/>
              <w:bottom w:val="single" w:sz="4" w:space="0" w:color="auto"/>
              <w:right w:val="single" w:sz="4" w:space="0" w:color="auto"/>
            </w:tcBorders>
          </w:tcPr>
          <w:p w14:paraId="202EFCB2" w14:textId="77777777" w:rsidR="00BE6662" w:rsidRPr="00BE6662" w:rsidRDefault="00BE6662" w:rsidP="00593EC8">
            <w:pPr>
              <w:rPr>
                <w:rFonts w:ascii="Arial" w:hAnsi="Arial" w:cs="Arial"/>
                <w:sz w:val="24"/>
                <w:szCs w:val="24"/>
              </w:rPr>
            </w:pPr>
            <w:r w:rsidRPr="00BE6662">
              <w:rPr>
                <w:rFonts w:ascii="Arial" w:hAnsi="Arial" w:cs="Arial"/>
                <w:sz w:val="24"/>
                <w:szCs w:val="24"/>
              </w:rPr>
              <w:t>Risk assessment of the workplace</w:t>
            </w:r>
          </w:p>
        </w:tc>
        <w:tc>
          <w:tcPr>
            <w:tcW w:w="6615" w:type="dxa"/>
            <w:tcBorders>
              <w:top w:val="single" w:sz="4" w:space="0" w:color="auto"/>
              <w:left w:val="single" w:sz="4" w:space="0" w:color="auto"/>
              <w:bottom w:val="single" w:sz="4" w:space="0" w:color="auto"/>
              <w:right w:val="single" w:sz="4" w:space="0" w:color="auto"/>
            </w:tcBorders>
          </w:tcPr>
          <w:p w14:paraId="45A0F1D6" w14:textId="77777777" w:rsidR="00BE6662" w:rsidRPr="00BE6662" w:rsidRDefault="00BE6662" w:rsidP="00593EC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E6662">
              <w:rPr>
                <w:rFonts w:ascii="Arial" w:hAnsi="Arial" w:cs="Arial"/>
                <w:sz w:val="24"/>
                <w:szCs w:val="24"/>
              </w:rPr>
              <w:t xml:space="preserve">A suitable risk assessment, including any prevailing conditions, should be undertaken by a suitably qualified person before the placement commences.  The RCT education and employment team can assist with this using the email </w:t>
            </w:r>
            <w:hyperlink r:id="rId13" w:history="1">
              <w:r w:rsidRPr="00BE6662">
                <w:rPr>
                  <w:rStyle w:val="Hyperlink"/>
                  <w:rFonts w:ascii="Arial" w:hAnsi="Arial" w:cs="Arial"/>
                  <w:sz w:val="24"/>
                  <w:szCs w:val="24"/>
                </w:rPr>
                <w:t>Work.Experience@rctcbc.gov.uk</w:t>
              </w:r>
            </w:hyperlink>
            <w:r w:rsidRPr="00BE6662">
              <w:rPr>
                <w:rFonts w:ascii="Arial" w:hAnsi="Arial" w:cs="Arial"/>
                <w:sz w:val="24"/>
                <w:szCs w:val="24"/>
              </w:rPr>
              <w:t xml:space="preserve"> </w:t>
            </w:r>
          </w:p>
        </w:tc>
      </w:tr>
      <w:tr w:rsidR="00BE6662" w14:paraId="25F78422" w14:textId="77777777" w:rsidTr="002639F1">
        <w:tc>
          <w:tcPr>
            <w:cnfStyle w:val="001000000000" w:firstRow="0" w:lastRow="0" w:firstColumn="1" w:lastColumn="0" w:oddVBand="0" w:evenVBand="0" w:oddHBand="0" w:evenHBand="0" w:firstRowFirstColumn="0" w:firstRowLastColumn="0" w:lastRowFirstColumn="0" w:lastRowLastColumn="0"/>
            <w:tcW w:w="2599" w:type="dxa"/>
            <w:tcBorders>
              <w:top w:val="single" w:sz="4" w:space="0" w:color="auto"/>
              <w:left w:val="single" w:sz="4" w:space="0" w:color="auto"/>
              <w:bottom w:val="single" w:sz="4" w:space="0" w:color="auto"/>
              <w:right w:val="single" w:sz="4" w:space="0" w:color="auto"/>
            </w:tcBorders>
          </w:tcPr>
          <w:p w14:paraId="6F47F8D4" w14:textId="77777777" w:rsidR="00BE6662" w:rsidRPr="00BE6662" w:rsidRDefault="00BE6662" w:rsidP="00593EC8">
            <w:pPr>
              <w:rPr>
                <w:rFonts w:ascii="Arial" w:hAnsi="Arial" w:cs="Arial"/>
                <w:sz w:val="24"/>
                <w:szCs w:val="24"/>
              </w:rPr>
            </w:pPr>
            <w:r w:rsidRPr="00BE6662">
              <w:rPr>
                <w:rFonts w:ascii="Arial" w:hAnsi="Arial" w:cs="Arial"/>
                <w:sz w:val="24"/>
                <w:szCs w:val="24"/>
              </w:rPr>
              <w:t xml:space="preserve">Overall Risk assessment </w:t>
            </w:r>
          </w:p>
        </w:tc>
        <w:tc>
          <w:tcPr>
            <w:tcW w:w="6615" w:type="dxa"/>
            <w:tcBorders>
              <w:top w:val="single" w:sz="4" w:space="0" w:color="auto"/>
              <w:left w:val="single" w:sz="4" w:space="0" w:color="auto"/>
              <w:bottom w:val="single" w:sz="4" w:space="0" w:color="auto"/>
              <w:right w:val="single" w:sz="4" w:space="0" w:color="auto"/>
            </w:tcBorders>
          </w:tcPr>
          <w:p w14:paraId="3721C7B7" w14:textId="232D0721" w:rsidR="00BE6662" w:rsidRPr="00BE6662" w:rsidRDefault="00BE6662" w:rsidP="00593EC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E6662">
              <w:rPr>
                <w:rFonts w:ascii="Arial" w:hAnsi="Arial" w:cs="Arial"/>
                <w:sz w:val="24"/>
                <w:szCs w:val="24"/>
              </w:rPr>
              <w:t xml:space="preserve">The school still retains the duty of care to the </w:t>
            </w:r>
            <w:r w:rsidR="0083142F">
              <w:rPr>
                <w:rFonts w:ascii="Arial" w:hAnsi="Arial" w:cs="Arial"/>
                <w:sz w:val="24"/>
                <w:szCs w:val="24"/>
              </w:rPr>
              <w:t>learner</w:t>
            </w:r>
            <w:r w:rsidRPr="00BE6662">
              <w:rPr>
                <w:rFonts w:ascii="Arial" w:hAnsi="Arial" w:cs="Arial"/>
                <w:sz w:val="24"/>
                <w:szCs w:val="24"/>
              </w:rPr>
              <w:t xml:space="preserve"> and must balance all the risks associated with the placement before proceeding.  This would include the travel arrangements, safeguarding, possible benefits to the </w:t>
            </w:r>
            <w:r w:rsidR="0083142F">
              <w:rPr>
                <w:rFonts w:ascii="Arial" w:hAnsi="Arial" w:cs="Arial"/>
                <w:sz w:val="24"/>
                <w:szCs w:val="24"/>
              </w:rPr>
              <w:lastRenderedPageBreak/>
              <w:t>learner</w:t>
            </w:r>
            <w:r w:rsidRPr="00BE6662">
              <w:rPr>
                <w:rFonts w:ascii="Arial" w:hAnsi="Arial" w:cs="Arial"/>
                <w:sz w:val="24"/>
                <w:szCs w:val="24"/>
              </w:rPr>
              <w:t xml:space="preserve"> and any other risks that may be prevalent at that time.  The school should also be mindful of any restrictions that may be imposed by the Welsh Government and not to require </w:t>
            </w:r>
            <w:r w:rsidR="0083142F">
              <w:rPr>
                <w:rFonts w:ascii="Arial" w:hAnsi="Arial" w:cs="Arial"/>
                <w:sz w:val="24"/>
                <w:szCs w:val="24"/>
              </w:rPr>
              <w:t>learners</w:t>
            </w:r>
            <w:r w:rsidRPr="00BE6662">
              <w:rPr>
                <w:rFonts w:ascii="Arial" w:hAnsi="Arial" w:cs="Arial"/>
                <w:sz w:val="24"/>
                <w:szCs w:val="24"/>
              </w:rPr>
              <w:t xml:space="preserve"> to break that advice. If in doubt, then the school should consult the LA.</w:t>
            </w:r>
          </w:p>
        </w:tc>
      </w:tr>
      <w:tr w:rsidR="00BE6662" w14:paraId="57A9FE84" w14:textId="77777777" w:rsidTr="002639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9" w:type="dxa"/>
            <w:tcBorders>
              <w:top w:val="single" w:sz="4" w:space="0" w:color="auto"/>
              <w:left w:val="single" w:sz="4" w:space="0" w:color="auto"/>
              <w:bottom w:val="single" w:sz="4" w:space="0" w:color="auto"/>
              <w:right w:val="single" w:sz="4" w:space="0" w:color="auto"/>
            </w:tcBorders>
          </w:tcPr>
          <w:p w14:paraId="2394DF39" w14:textId="77777777" w:rsidR="00BE6662" w:rsidRPr="00BE6662" w:rsidRDefault="00BE6662" w:rsidP="00593EC8">
            <w:pPr>
              <w:rPr>
                <w:rFonts w:ascii="Arial" w:hAnsi="Arial" w:cs="Arial"/>
                <w:sz w:val="24"/>
                <w:szCs w:val="24"/>
              </w:rPr>
            </w:pPr>
            <w:r w:rsidRPr="00BE6662">
              <w:rPr>
                <w:rFonts w:ascii="Arial" w:hAnsi="Arial" w:cs="Arial"/>
                <w:sz w:val="24"/>
                <w:szCs w:val="24"/>
              </w:rPr>
              <w:lastRenderedPageBreak/>
              <w:t>Briefing Parents/guardians</w:t>
            </w:r>
          </w:p>
        </w:tc>
        <w:tc>
          <w:tcPr>
            <w:tcW w:w="6615" w:type="dxa"/>
            <w:tcBorders>
              <w:top w:val="single" w:sz="4" w:space="0" w:color="auto"/>
              <w:left w:val="single" w:sz="4" w:space="0" w:color="auto"/>
              <w:bottom w:val="single" w:sz="4" w:space="0" w:color="auto"/>
              <w:right w:val="single" w:sz="4" w:space="0" w:color="auto"/>
            </w:tcBorders>
          </w:tcPr>
          <w:p w14:paraId="21446381" w14:textId="77777777" w:rsidR="00BE6662" w:rsidRPr="00BE6662" w:rsidRDefault="00BE6662" w:rsidP="00593EC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E6662">
              <w:rPr>
                <w:rFonts w:ascii="Arial" w:hAnsi="Arial" w:cs="Arial"/>
                <w:sz w:val="24"/>
                <w:szCs w:val="24"/>
              </w:rPr>
              <w:t>Parents/guardians may be key to ensuring the success of a placement and should be involved in the establishment of the placement.  This can be achieved in a variety of ways, but it is essential that a suitable agreement is signed by the parents/guardians before commencement.</w:t>
            </w:r>
          </w:p>
        </w:tc>
      </w:tr>
      <w:tr w:rsidR="00BE6662" w14:paraId="4068BE12" w14:textId="77777777" w:rsidTr="002639F1">
        <w:tc>
          <w:tcPr>
            <w:cnfStyle w:val="001000000000" w:firstRow="0" w:lastRow="0" w:firstColumn="1" w:lastColumn="0" w:oddVBand="0" w:evenVBand="0" w:oddHBand="0" w:evenHBand="0" w:firstRowFirstColumn="0" w:firstRowLastColumn="0" w:lastRowFirstColumn="0" w:lastRowLastColumn="0"/>
            <w:tcW w:w="2599" w:type="dxa"/>
            <w:tcBorders>
              <w:top w:val="single" w:sz="4" w:space="0" w:color="auto"/>
              <w:left w:val="single" w:sz="4" w:space="0" w:color="auto"/>
              <w:bottom w:val="single" w:sz="4" w:space="0" w:color="auto"/>
              <w:right w:val="single" w:sz="4" w:space="0" w:color="auto"/>
            </w:tcBorders>
          </w:tcPr>
          <w:p w14:paraId="2F95DFB4" w14:textId="77777777" w:rsidR="00BE6662" w:rsidRPr="00BE6662" w:rsidRDefault="00BE6662" w:rsidP="00593EC8">
            <w:pPr>
              <w:rPr>
                <w:rFonts w:ascii="Arial" w:hAnsi="Arial" w:cs="Arial"/>
                <w:sz w:val="24"/>
                <w:szCs w:val="24"/>
              </w:rPr>
            </w:pPr>
            <w:r w:rsidRPr="00BE6662">
              <w:rPr>
                <w:rFonts w:ascii="Arial" w:hAnsi="Arial" w:cs="Arial"/>
                <w:sz w:val="24"/>
                <w:szCs w:val="24"/>
              </w:rPr>
              <w:t>Briefing Employers</w:t>
            </w:r>
          </w:p>
        </w:tc>
        <w:tc>
          <w:tcPr>
            <w:tcW w:w="6615" w:type="dxa"/>
            <w:tcBorders>
              <w:top w:val="single" w:sz="4" w:space="0" w:color="auto"/>
              <w:left w:val="single" w:sz="4" w:space="0" w:color="auto"/>
              <w:bottom w:val="single" w:sz="4" w:space="0" w:color="auto"/>
              <w:right w:val="single" w:sz="4" w:space="0" w:color="auto"/>
            </w:tcBorders>
          </w:tcPr>
          <w:p w14:paraId="23B3B663" w14:textId="0F60AF21" w:rsidR="00BE6662" w:rsidRPr="00BE6662" w:rsidRDefault="00BE6662" w:rsidP="00593EC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E6662">
              <w:rPr>
                <w:rFonts w:ascii="Arial" w:hAnsi="Arial" w:cs="Arial"/>
                <w:sz w:val="24"/>
                <w:szCs w:val="24"/>
              </w:rPr>
              <w:t xml:space="preserve">It is essential to prepare the employer in the needs of the school and the </w:t>
            </w:r>
            <w:r w:rsidR="0059317C">
              <w:rPr>
                <w:rFonts w:ascii="Arial" w:hAnsi="Arial" w:cs="Arial"/>
                <w:sz w:val="24"/>
                <w:szCs w:val="24"/>
              </w:rPr>
              <w:t>learner</w:t>
            </w:r>
            <w:r w:rsidR="0059317C" w:rsidRPr="00BE6662">
              <w:rPr>
                <w:rFonts w:ascii="Arial" w:hAnsi="Arial" w:cs="Arial"/>
                <w:sz w:val="24"/>
                <w:szCs w:val="24"/>
              </w:rPr>
              <w:t xml:space="preserve"> so</w:t>
            </w:r>
            <w:r w:rsidRPr="00BE6662">
              <w:rPr>
                <w:rFonts w:ascii="Arial" w:hAnsi="Arial" w:cs="Arial"/>
                <w:sz w:val="24"/>
                <w:szCs w:val="24"/>
              </w:rPr>
              <w:t xml:space="preserve"> that they may best use the opportunity.  Having suitable challenge and engagement activities whilst on the placement will be key to the success.</w:t>
            </w:r>
          </w:p>
        </w:tc>
      </w:tr>
      <w:tr w:rsidR="00BE6662" w14:paraId="0D32660C" w14:textId="77777777" w:rsidTr="002639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9" w:type="dxa"/>
            <w:tcBorders>
              <w:top w:val="single" w:sz="4" w:space="0" w:color="auto"/>
              <w:left w:val="single" w:sz="4" w:space="0" w:color="auto"/>
              <w:bottom w:val="single" w:sz="4" w:space="0" w:color="auto"/>
              <w:right w:val="single" w:sz="4" w:space="0" w:color="auto"/>
            </w:tcBorders>
          </w:tcPr>
          <w:p w14:paraId="0D5084AB" w14:textId="77777777" w:rsidR="00BE6662" w:rsidRPr="00BE6662" w:rsidRDefault="00BE6662" w:rsidP="00593EC8">
            <w:pPr>
              <w:rPr>
                <w:rFonts w:ascii="Arial" w:hAnsi="Arial" w:cs="Arial"/>
                <w:sz w:val="24"/>
                <w:szCs w:val="24"/>
              </w:rPr>
            </w:pPr>
            <w:r w:rsidRPr="00BE6662">
              <w:rPr>
                <w:rFonts w:ascii="Arial" w:hAnsi="Arial" w:cs="Arial"/>
                <w:sz w:val="24"/>
                <w:szCs w:val="24"/>
              </w:rPr>
              <w:t>Insurance</w:t>
            </w:r>
          </w:p>
        </w:tc>
        <w:tc>
          <w:tcPr>
            <w:tcW w:w="6615" w:type="dxa"/>
            <w:tcBorders>
              <w:top w:val="single" w:sz="4" w:space="0" w:color="auto"/>
              <w:left w:val="single" w:sz="4" w:space="0" w:color="auto"/>
              <w:bottom w:val="single" w:sz="4" w:space="0" w:color="auto"/>
              <w:right w:val="single" w:sz="4" w:space="0" w:color="auto"/>
            </w:tcBorders>
          </w:tcPr>
          <w:p w14:paraId="64FE5C93" w14:textId="77777777" w:rsidR="00BE6662" w:rsidRPr="00BE6662" w:rsidRDefault="00BE6662" w:rsidP="00593EC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E6662">
              <w:rPr>
                <w:rFonts w:ascii="Arial" w:hAnsi="Arial" w:cs="Arial"/>
                <w:sz w:val="24"/>
                <w:szCs w:val="24"/>
              </w:rPr>
              <w:t>It is essential to affirm that there is a current Employer’s Liability Insurance in place.</w:t>
            </w:r>
          </w:p>
        </w:tc>
      </w:tr>
      <w:tr w:rsidR="00BE6662" w14:paraId="3A46E0ED" w14:textId="77777777" w:rsidTr="002639F1">
        <w:tc>
          <w:tcPr>
            <w:cnfStyle w:val="001000000000" w:firstRow="0" w:lastRow="0" w:firstColumn="1" w:lastColumn="0" w:oddVBand="0" w:evenVBand="0" w:oddHBand="0" w:evenHBand="0" w:firstRowFirstColumn="0" w:firstRowLastColumn="0" w:lastRowFirstColumn="0" w:lastRowLastColumn="0"/>
            <w:tcW w:w="2599" w:type="dxa"/>
            <w:tcBorders>
              <w:top w:val="single" w:sz="4" w:space="0" w:color="auto"/>
              <w:left w:val="single" w:sz="4" w:space="0" w:color="auto"/>
              <w:bottom w:val="single" w:sz="4" w:space="0" w:color="auto"/>
              <w:right w:val="single" w:sz="4" w:space="0" w:color="auto"/>
            </w:tcBorders>
          </w:tcPr>
          <w:p w14:paraId="61818A63" w14:textId="77777777" w:rsidR="00BE6662" w:rsidRPr="00BE6662" w:rsidRDefault="00BE6662" w:rsidP="00593EC8">
            <w:pPr>
              <w:rPr>
                <w:rFonts w:ascii="Arial" w:hAnsi="Arial" w:cs="Arial"/>
                <w:sz w:val="24"/>
                <w:szCs w:val="24"/>
              </w:rPr>
            </w:pPr>
            <w:r w:rsidRPr="00BE6662">
              <w:rPr>
                <w:rFonts w:ascii="Arial" w:hAnsi="Arial" w:cs="Arial"/>
                <w:sz w:val="24"/>
                <w:szCs w:val="24"/>
              </w:rPr>
              <w:t>emergency contact</w:t>
            </w:r>
          </w:p>
        </w:tc>
        <w:tc>
          <w:tcPr>
            <w:tcW w:w="6615" w:type="dxa"/>
            <w:tcBorders>
              <w:top w:val="single" w:sz="4" w:space="0" w:color="auto"/>
              <w:left w:val="single" w:sz="4" w:space="0" w:color="auto"/>
              <w:bottom w:val="single" w:sz="4" w:space="0" w:color="auto"/>
              <w:right w:val="single" w:sz="4" w:space="0" w:color="auto"/>
            </w:tcBorders>
          </w:tcPr>
          <w:p w14:paraId="41A6E25D" w14:textId="50F3E73B" w:rsidR="00BE6662" w:rsidRPr="00BE6662" w:rsidRDefault="00BE6662" w:rsidP="00593EC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E6662">
              <w:rPr>
                <w:rFonts w:ascii="Arial" w:hAnsi="Arial" w:cs="Arial"/>
                <w:sz w:val="24"/>
                <w:szCs w:val="24"/>
              </w:rPr>
              <w:t xml:space="preserve">The </w:t>
            </w:r>
            <w:r w:rsidR="0083142F">
              <w:rPr>
                <w:rFonts w:ascii="Arial" w:hAnsi="Arial" w:cs="Arial"/>
                <w:sz w:val="24"/>
                <w:szCs w:val="24"/>
              </w:rPr>
              <w:t>learner</w:t>
            </w:r>
            <w:r w:rsidRPr="00BE6662">
              <w:rPr>
                <w:rFonts w:ascii="Arial" w:hAnsi="Arial" w:cs="Arial"/>
                <w:sz w:val="24"/>
                <w:szCs w:val="24"/>
              </w:rPr>
              <w:t>, parent/guardian, school, and employer need to be aware of what the arrangements are in the case of emergency.  This may mean creating an ‘on call’ system so that communication may flow effectively.</w:t>
            </w:r>
          </w:p>
        </w:tc>
      </w:tr>
      <w:tr w:rsidR="00BE6662" w14:paraId="0189666E" w14:textId="77777777" w:rsidTr="002639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9" w:type="dxa"/>
            <w:tcBorders>
              <w:top w:val="single" w:sz="4" w:space="0" w:color="auto"/>
              <w:left w:val="single" w:sz="4" w:space="0" w:color="auto"/>
              <w:bottom w:val="single" w:sz="4" w:space="0" w:color="auto"/>
              <w:right w:val="single" w:sz="4" w:space="0" w:color="auto"/>
            </w:tcBorders>
          </w:tcPr>
          <w:p w14:paraId="4C2FC774" w14:textId="77777777" w:rsidR="00BE6662" w:rsidRPr="00BE6662" w:rsidRDefault="00BE6662" w:rsidP="00593EC8">
            <w:pPr>
              <w:rPr>
                <w:rFonts w:ascii="Arial" w:hAnsi="Arial" w:cs="Arial"/>
                <w:sz w:val="24"/>
                <w:szCs w:val="24"/>
              </w:rPr>
            </w:pPr>
            <w:r w:rsidRPr="00BE6662">
              <w:rPr>
                <w:rFonts w:ascii="Arial" w:hAnsi="Arial" w:cs="Arial"/>
                <w:sz w:val="24"/>
                <w:szCs w:val="24"/>
              </w:rPr>
              <w:t>prevent duty</w:t>
            </w:r>
          </w:p>
        </w:tc>
        <w:tc>
          <w:tcPr>
            <w:tcW w:w="6615" w:type="dxa"/>
            <w:tcBorders>
              <w:top w:val="single" w:sz="4" w:space="0" w:color="auto"/>
              <w:left w:val="single" w:sz="4" w:space="0" w:color="auto"/>
              <w:bottom w:val="single" w:sz="4" w:space="0" w:color="auto"/>
              <w:right w:val="single" w:sz="4" w:space="0" w:color="auto"/>
            </w:tcBorders>
          </w:tcPr>
          <w:p w14:paraId="6003816F" w14:textId="77777777" w:rsidR="00BE6662" w:rsidRPr="00BE6662" w:rsidRDefault="00BE6662" w:rsidP="00593EC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E6662">
              <w:rPr>
                <w:rFonts w:ascii="Arial" w:hAnsi="Arial" w:cs="Arial"/>
                <w:sz w:val="24"/>
                <w:szCs w:val="24"/>
              </w:rPr>
              <w:t>All schools should consider the need for disseminating awareness of this and encourage participation in training where appropriate.</w:t>
            </w:r>
          </w:p>
        </w:tc>
      </w:tr>
      <w:tr w:rsidR="00BE6662" w14:paraId="68E648CF" w14:textId="77777777" w:rsidTr="002639F1">
        <w:tc>
          <w:tcPr>
            <w:cnfStyle w:val="001000000000" w:firstRow="0" w:lastRow="0" w:firstColumn="1" w:lastColumn="0" w:oddVBand="0" w:evenVBand="0" w:oddHBand="0" w:evenHBand="0" w:firstRowFirstColumn="0" w:firstRowLastColumn="0" w:lastRowFirstColumn="0" w:lastRowLastColumn="0"/>
            <w:tcW w:w="2599" w:type="dxa"/>
            <w:tcBorders>
              <w:top w:val="single" w:sz="4" w:space="0" w:color="auto"/>
              <w:left w:val="single" w:sz="4" w:space="0" w:color="auto"/>
              <w:bottom w:val="single" w:sz="4" w:space="0" w:color="auto"/>
              <w:right w:val="single" w:sz="4" w:space="0" w:color="auto"/>
            </w:tcBorders>
          </w:tcPr>
          <w:p w14:paraId="0F2B3B0B" w14:textId="77777777" w:rsidR="00BE6662" w:rsidRPr="00BE6662" w:rsidRDefault="00BE6662" w:rsidP="00593EC8">
            <w:pPr>
              <w:rPr>
                <w:rFonts w:ascii="Arial" w:hAnsi="Arial" w:cs="Arial"/>
                <w:sz w:val="24"/>
                <w:szCs w:val="24"/>
              </w:rPr>
            </w:pPr>
            <w:r w:rsidRPr="00BE6662">
              <w:rPr>
                <w:rFonts w:ascii="Arial" w:hAnsi="Arial" w:cs="Arial"/>
                <w:sz w:val="24"/>
                <w:szCs w:val="24"/>
              </w:rPr>
              <w:t>Conduct dbs</w:t>
            </w:r>
          </w:p>
        </w:tc>
        <w:tc>
          <w:tcPr>
            <w:tcW w:w="6615" w:type="dxa"/>
            <w:tcBorders>
              <w:top w:val="single" w:sz="4" w:space="0" w:color="auto"/>
              <w:left w:val="single" w:sz="4" w:space="0" w:color="auto"/>
              <w:bottom w:val="single" w:sz="4" w:space="0" w:color="auto"/>
              <w:right w:val="single" w:sz="4" w:space="0" w:color="auto"/>
            </w:tcBorders>
          </w:tcPr>
          <w:p w14:paraId="0884C781" w14:textId="3382ECBB" w:rsidR="00BE6662" w:rsidRPr="00BE6662" w:rsidRDefault="00BE6662" w:rsidP="00593EC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E6662">
              <w:rPr>
                <w:rFonts w:ascii="Arial" w:hAnsi="Arial" w:cs="Arial"/>
                <w:sz w:val="24"/>
                <w:szCs w:val="24"/>
              </w:rPr>
              <w:t>It is a legal duty for all schools to adhere to the legislation around this and to ensure that relevant adults have the appropriate clearance.  Guidance on this may be obtained from</w:t>
            </w:r>
            <w:r w:rsidR="009C06B2">
              <w:rPr>
                <w:rFonts w:ascii="Arial" w:hAnsi="Arial" w:cs="Arial"/>
                <w:sz w:val="24"/>
                <w:szCs w:val="24"/>
              </w:rPr>
              <w:t>:</w:t>
            </w:r>
            <w:r w:rsidRPr="00BE6662">
              <w:rPr>
                <w:rFonts w:ascii="Arial" w:hAnsi="Arial" w:cs="Arial"/>
                <w:sz w:val="24"/>
                <w:szCs w:val="24"/>
              </w:rPr>
              <w:t xml:space="preserve"> </w:t>
            </w:r>
            <w:hyperlink r:id="rId14" w:history="1">
              <w:r w:rsidRPr="00BE6662">
                <w:rPr>
                  <w:rStyle w:val="Hyperlink"/>
                  <w:rFonts w:ascii="Arial" w:hAnsi="Arial" w:cs="Arial"/>
                  <w:sz w:val="24"/>
                  <w:szCs w:val="24"/>
                </w:rPr>
                <w:t>https://www.gov.uk/government/organisations/disclosure-and-barring-service</w:t>
              </w:r>
            </w:hyperlink>
          </w:p>
        </w:tc>
      </w:tr>
      <w:tr w:rsidR="00BE6662" w14:paraId="091A5FE1" w14:textId="77777777" w:rsidTr="002639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9" w:type="dxa"/>
            <w:tcBorders>
              <w:top w:val="single" w:sz="4" w:space="0" w:color="auto"/>
              <w:left w:val="single" w:sz="4" w:space="0" w:color="auto"/>
              <w:bottom w:val="single" w:sz="4" w:space="0" w:color="auto"/>
              <w:right w:val="single" w:sz="4" w:space="0" w:color="auto"/>
            </w:tcBorders>
          </w:tcPr>
          <w:p w14:paraId="65842472" w14:textId="77777777" w:rsidR="00BE6662" w:rsidRPr="00BE6662" w:rsidRDefault="00BE6662" w:rsidP="00593EC8">
            <w:pPr>
              <w:rPr>
                <w:rFonts w:ascii="Arial" w:hAnsi="Arial" w:cs="Arial"/>
                <w:sz w:val="24"/>
                <w:szCs w:val="24"/>
              </w:rPr>
            </w:pPr>
            <w:r w:rsidRPr="00BE6662">
              <w:rPr>
                <w:rFonts w:ascii="Arial" w:hAnsi="Arial" w:cs="Arial"/>
                <w:sz w:val="24"/>
                <w:szCs w:val="24"/>
              </w:rPr>
              <w:t xml:space="preserve">Payment </w:t>
            </w:r>
          </w:p>
        </w:tc>
        <w:tc>
          <w:tcPr>
            <w:tcW w:w="6615" w:type="dxa"/>
            <w:tcBorders>
              <w:top w:val="single" w:sz="4" w:space="0" w:color="auto"/>
              <w:left w:val="single" w:sz="4" w:space="0" w:color="auto"/>
              <w:bottom w:val="single" w:sz="4" w:space="0" w:color="auto"/>
              <w:right w:val="single" w:sz="4" w:space="0" w:color="auto"/>
            </w:tcBorders>
          </w:tcPr>
          <w:p w14:paraId="19771982" w14:textId="25440FDA" w:rsidR="00BE6662" w:rsidRPr="00BE6662" w:rsidRDefault="0083142F" w:rsidP="00593EC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Learners</w:t>
            </w:r>
            <w:r w:rsidR="00BE6662" w:rsidRPr="00BE6662">
              <w:rPr>
                <w:rFonts w:ascii="Arial" w:hAnsi="Arial" w:cs="Arial"/>
                <w:sz w:val="24"/>
                <w:szCs w:val="24"/>
              </w:rPr>
              <w:t xml:space="preserve"> must not be paid by the employer during their placement and may invalidate insurances if they do so.  However, contributions towards travel or sustenance may be acceptable if it occurs during working hours. </w:t>
            </w:r>
          </w:p>
        </w:tc>
      </w:tr>
      <w:tr w:rsidR="00BE6662" w14:paraId="1E06FA5C" w14:textId="77777777" w:rsidTr="002639F1">
        <w:tc>
          <w:tcPr>
            <w:cnfStyle w:val="001000000000" w:firstRow="0" w:lastRow="0" w:firstColumn="1" w:lastColumn="0" w:oddVBand="0" w:evenVBand="0" w:oddHBand="0" w:evenHBand="0" w:firstRowFirstColumn="0" w:firstRowLastColumn="0" w:lastRowFirstColumn="0" w:lastRowLastColumn="0"/>
            <w:tcW w:w="2599" w:type="dxa"/>
            <w:tcBorders>
              <w:top w:val="single" w:sz="4" w:space="0" w:color="auto"/>
              <w:left w:val="single" w:sz="4" w:space="0" w:color="auto"/>
              <w:bottom w:val="single" w:sz="4" w:space="0" w:color="auto"/>
              <w:right w:val="single" w:sz="4" w:space="0" w:color="auto"/>
            </w:tcBorders>
          </w:tcPr>
          <w:p w14:paraId="53DCF16F" w14:textId="77777777" w:rsidR="00BE6662" w:rsidRPr="00BE6662" w:rsidRDefault="00BE6662" w:rsidP="00593EC8">
            <w:pPr>
              <w:rPr>
                <w:rFonts w:ascii="Arial" w:hAnsi="Arial" w:cs="Arial"/>
                <w:sz w:val="24"/>
                <w:szCs w:val="24"/>
              </w:rPr>
            </w:pPr>
            <w:r w:rsidRPr="00BE6662">
              <w:rPr>
                <w:rFonts w:ascii="Arial" w:hAnsi="Arial" w:cs="Arial"/>
                <w:sz w:val="24"/>
                <w:szCs w:val="24"/>
              </w:rPr>
              <w:t>PRE-PLACEMENT induction</w:t>
            </w:r>
          </w:p>
        </w:tc>
        <w:tc>
          <w:tcPr>
            <w:tcW w:w="6615" w:type="dxa"/>
            <w:tcBorders>
              <w:top w:val="single" w:sz="4" w:space="0" w:color="auto"/>
              <w:left w:val="single" w:sz="4" w:space="0" w:color="auto"/>
              <w:bottom w:val="single" w:sz="4" w:space="0" w:color="auto"/>
              <w:right w:val="single" w:sz="4" w:space="0" w:color="auto"/>
            </w:tcBorders>
          </w:tcPr>
          <w:p w14:paraId="5E272017" w14:textId="492774D3" w:rsidR="009C06B2" w:rsidRPr="00BE6662" w:rsidRDefault="0083142F" w:rsidP="009C06B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Learners</w:t>
            </w:r>
            <w:r w:rsidR="00BE6662" w:rsidRPr="00BE6662">
              <w:rPr>
                <w:rFonts w:ascii="Arial" w:hAnsi="Arial" w:cs="Arial"/>
                <w:sz w:val="24"/>
                <w:szCs w:val="24"/>
              </w:rPr>
              <w:t xml:space="preserve"> should be given clear instruction as to the expectations of the employer and the school during the placement.  This should include the use of telephones, social media, confidentiality, safety, and security.  The </w:t>
            </w:r>
            <w:r>
              <w:rPr>
                <w:rFonts w:ascii="Arial" w:hAnsi="Arial" w:cs="Arial"/>
                <w:sz w:val="24"/>
                <w:szCs w:val="24"/>
              </w:rPr>
              <w:t>learner</w:t>
            </w:r>
            <w:r w:rsidR="00BE6662" w:rsidRPr="00BE6662">
              <w:rPr>
                <w:rFonts w:ascii="Arial" w:hAnsi="Arial" w:cs="Arial"/>
                <w:sz w:val="24"/>
                <w:szCs w:val="24"/>
              </w:rPr>
              <w:t xml:space="preserve"> should also be made aware that they are still obliged to follow the IT policies of the school covering the use of IT equipment and use of social media.  This may be an appropriate time to ensure that the employer is aware of any names, contact numbers and health concerns.  The </w:t>
            </w:r>
            <w:r>
              <w:rPr>
                <w:rFonts w:ascii="Arial" w:hAnsi="Arial" w:cs="Arial"/>
                <w:sz w:val="24"/>
                <w:szCs w:val="24"/>
              </w:rPr>
              <w:t>learner</w:t>
            </w:r>
            <w:r w:rsidR="00BE6662" w:rsidRPr="00BE6662">
              <w:rPr>
                <w:rFonts w:ascii="Arial" w:hAnsi="Arial" w:cs="Arial"/>
                <w:sz w:val="24"/>
                <w:szCs w:val="24"/>
              </w:rPr>
              <w:t xml:space="preserve"> and the parents/guardian should, in turn, receive names address, contact details, duties, days and hours to be worked, arrangements for breaks and any clothing or equipment requirements.  A signed declaration of understanding would be advised.</w:t>
            </w:r>
          </w:p>
        </w:tc>
      </w:tr>
    </w:tbl>
    <w:p w14:paraId="22EF1778" w14:textId="2CC90196" w:rsidR="00BE6662" w:rsidRDefault="00BE6662" w:rsidP="00BE6662"/>
    <w:p w14:paraId="364E9828" w14:textId="77777777" w:rsidR="00815820" w:rsidRDefault="00815820" w:rsidP="00BE6662"/>
    <w:tbl>
      <w:tblPr>
        <w:tblStyle w:val="PlainTable3"/>
        <w:tblW w:w="9214" w:type="dxa"/>
        <w:tblInd w:w="-5" w:type="dxa"/>
        <w:tblLook w:val="04A0" w:firstRow="1" w:lastRow="0" w:firstColumn="1" w:lastColumn="0" w:noHBand="0" w:noVBand="1"/>
      </w:tblPr>
      <w:tblGrid>
        <w:gridCol w:w="2694"/>
        <w:gridCol w:w="6520"/>
      </w:tblGrid>
      <w:tr w:rsidR="00BE6662" w14:paraId="21024243" w14:textId="77777777" w:rsidTr="002639F1">
        <w:trPr>
          <w:cnfStyle w:val="100000000000" w:firstRow="1" w:lastRow="0" w:firstColumn="0" w:lastColumn="0" w:oddVBand="0" w:evenVBand="0" w:oddHBand="0" w:evenHBand="0" w:firstRowFirstColumn="0" w:firstRowLastColumn="0" w:lastRowFirstColumn="0" w:lastRowLastColumn="0"/>
          <w:trHeight w:val="393"/>
        </w:trPr>
        <w:tc>
          <w:tcPr>
            <w:cnfStyle w:val="001000000100" w:firstRow="0" w:lastRow="0" w:firstColumn="1" w:lastColumn="0" w:oddVBand="0" w:evenVBand="0" w:oddHBand="0" w:evenHBand="0" w:firstRowFirstColumn="1" w:firstRowLastColumn="0" w:lastRowFirstColumn="0" w:lastRowLastColumn="0"/>
            <w:tcW w:w="9214" w:type="dxa"/>
            <w:gridSpan w:val="2"/>
            <w:tcBorders>
              <w:top w:val="single" w:sz="4" w:space="0" w:color="auto"/>
              <w:left w:val="single" w:sz="4" w:space="0" w:color="auto"/>
              <w:bottom w:val="single" w:sz="4" w:space="0" w:color="auto"/>
              <w:right w:val="single" w:sz="4" w:space="0" w:color="auto"/>
            </w:tcBorders>
          </w:tcPr>
          <w:p w14:paraId="49641EE6" w14:textId="77777777" w:rsidR="00BE6662" w:rsidRPr="00471897" w:rsidRDefault="00BE6662" w:rsidP="00593EC8">
            <w:pPr>
              <w:jc w:val="center"/>
              <w:rPr>
                <w:rFonts w:ascii="Arial" w:hAnsi="Arial" w:cs="Arial"/>
              </w:rPr>
            </w:pPr>
            <w:r w:rsidRPr="00471897">
              <w:rPr>
                <w:rFonts w:ascii="Arial" w:hAnsi="Arial" w:cs="Arial"/>
              </w:rPr>
              <w:t>during the placement</w:t>
            </w:r>
          </w:p>
        </w:tc>
      </w:tr>
      <w:tr w:rsidR="00BE6662" w14:paraId="78F7A61F" w14:textId="77777777" w:rsidTr="002639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6EB4BC9C" w14:textId="77777777" w:rsidR="00BE6662" w:rsidRPr="00471897" w:rsidRDefault="00BE6662" w:rsidP="00593EC8">
            <w:pPr>
              <w:rPr>
                <w:rFonts w:ascii="Arial" w:hAnsi="Arial" w:cs="Arial"/>
                <w:sz w:val="24"/>
                <w:szCs w:val="24"/>
              </w:rPr>
            </w:pPr>
            <w:r w:rsidRPr="00471897">
              <w:rPr>
                <w:rFonts w:ascii="Arial" w:hAnsi="Arial" w:cs="Arial"/>
                <w:sz w:val="24"/>
                <w:szCs w:val="24"/>
              </w:rPr>
              <w:t>monitoring</w:t>
            </w:r>
          </w:p>
        </w:tc>
        <w:tc>
          <w:tcPr>
            <w:tcW w:w="6520" w:type="dxa"/>
            <w:tcBorders>
              <w:top w:val="single" w:sz="4" w:space="0" w:color="auto"/>
              <w:left w:val="single" w:sz="4" w:space="0" w:color="auto"/>
              <w:bottom w:val="single" w:sz="4" w:space="0" w:color="auto"/>
              <w:right w:val="single" w:sz="4" w:space="0" w:color="auto"/>
            </w:tcBorders>
          </w:tcPr>
          <w:p w14:paraId="26B49653" w14:textId="7F99313C" w:rsidR="00BE6662" w:rsidRPr="00471897" w:rsidRDefault="00BE6662" w:rsidP="00593EC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1897">
              <w:rPr>
                <w:rFonts w:ascii="Arial" w:hAnsi="Arial" w:cs="Arial"/>
                <w:sz w:val="24"/>
                <w:szCs w:val="24"/>
              </w:rPr>
              <w:t xml:space="preserve">The school retains a duty of care to the </w:t>
            </w:r>
            <w:r w:rsidR="0083142F">
              <w:rPr>
                <w:rFonts w:ascii="Arial" w:hAnsi="Arial" w:cs="Arial"/>
                <w:sz w:val="24"/>
                <w:szCs w:val="24"/>
              </w:rPr>
              <w:t>learner</w:t>
            </w:r>
            <w:r w:rsidRPr="00471897">
              <w:rPr>
                <w:rFonts w:ascii="Arial" w:hAnsi="Arial" w:cs="Arial"/>
                <w:sz w:val="24"/>
                <w:szCs w:val="24"/>
              </w:rPr>
              <w:t xml:space="preserve"> and regular visits to review the environment for risk is strongly advised.  Opportunities for the </w:t>
            </w:r>
            <w:r w:rsidR="0083142F">
              <w:rPr>
                <w:rFonts w:ascii="Arial" w:hAnsi="Arial" w:cs="Arial"/>
                <w:sz w:val="24"/>
                <w:szCs w:val="24"/>
              </w:rPr>
              <w:t>learner</w:t>
            </w:r>
            <w:r w:rsidRPr="00471897">
              <w:rPr>
                <w:rFonts w:ascii="Arial" w:hAnsi="Arial" w:cs="Arial"/>
                <w:sz w:val="24"/>
                <w:szCs w:val="24"/>
              </w:rPr>
              <w:t>, parent/guardian and the employer to feedback will only increase the potential for the placement to succeed.</w:t>
            </w:r>
          </w:p>
        </w:tc>
      </w:tr>
      <w:tr w:rsidR="00BE6662" w14:paraId="32E4B7A7" w14:textId="77777777" w:rsidTr="002639F1">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4FACE766" w14:textId="77777777" w:rsidR="00BE6662" w:rsidRPr="00471897" w:rsidRDefault="00BE6662" w:rsidP="00593EC8">
            <w:pPr>
              <w:rPr>
                <w:rFonts w:ascii="Arial" w:hAnsi="Arial" w:cs="Arial"/>
                <w:sz w:val="24"/>
                <w:szCs w:val="24"/>
              </w:rPr>
            </w:pPr>
            <w:r w:rsidRPr="00471897">
              <w:rPr>
                <w:rFonts w:ascii="Arial" w:hAnsi="Arial" w:cs="Arial"/>
                <w:sz w:val="24"/>
                <w:szCs w:val="24"/>
              </w:rPr>
              <w:t>attendance</w:t>
            </w:r>
          </w:p>
        </w:tc>
        <w:tc>
          <w:tcPr>
            <w:tcW w:w="6520" w:type="dxa"/>
            <w:tcBorders>
              <w:top w:val="single" w:sz="4" w:space="0" w:color="auto"/>
              <w:left w:val="single" w:sz="4" w:space="0" w:color="auto"/>
              <w:bottom w:val="single" w:sz="4" w:space="0" w:color="auto"/>
              <w:right w:val="single" w:sz="4" w:space="0" w:color="auto"/>
            </w:tcBorders>
          </w:tcPr>
          <w:p w14:paraId="373622E0" w14:textId="3302D544" w:rsidR="00BE6662" w:rsidRPr="00471897" w:rsidRDefault="00BE6662" w:rsidP="00593EC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71897">
              <w:rPr>
                <w:rFonts w:ascii="Arial" w:hAnsi="Arial" w:cs="Arial"/>
                <w:sz w:val="24"/>
                <w:szCs w:val="24"/>
              </w:rPr>
              <w:t xml:space="preserve">The school must closely monitor the attendance of the </w:t>
            </w:r>
            <w:r w:rsidR="0083142F">
              <w:rPr>
                <w:rFonts w:ascii="Arial" w:hAnsi="Arial" w:cs="Arial"/>
                <w:sz w:val="24"/>
                <w:szCs w:val="24"/>
              </w:rPr>
              <w:t>learner</w:t>
            </w:r>
            <w:r w:rsidRPr="00471897">
              <w:rPr>
                <w:rFonts w:ascii="Arial" w:hAnsi="Arial" w:cs="Arial"/>
                <w:sz w:val="24"/>
                <w:szCs w:val="24"/>
              </w:rPr>
              <w:t xml:space="preserve"> daily.  This may be achieved through several ways and the school should select the appropriate means.  Attendance at an extended work placement should be recorded on SIMS using the character B or an agreed subset.</w:t>
            </w:r>
          </w:p>
        </w:tc>
      </w:tr>
      <w:tr w:rsidR="00BE6662" w14:paraId="5A1858F9" w14:textId="77777777" w:rsidTr="002639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0B665810" w14:textId="77777777" w:rsidR="00BE6662" w:rsidRPr="00471897" w:rsidRDefault="00BE6662" w:rsidP="00593EC8">
            <w:pPr>
              <w:rPr>
                <w:rFonts w:ascii="Arial" w:hAnsi="Arial" w:cs="Arial"/>
                <w:sz w:val="24"/>
                <w:szCs w:val="24"/>
              </w:rPr>
            </w:pPr>
            <w:r w:rsidRPr="00471897">
              <w:rPr>
                <w:rFonts w:ascii="Arial" w:hAnsi="Arial" w:cs="Arial"/>
                <w:sz w:val="24"/>
                <w:szCs w:val="24"/>
              </w:rPr>
              <w:t>emergency contact</w:t>
            </w:r>
          </w:p>
        </w:tc>
        <w:tc>
          <w:tcPr>
            <w:tcW w:w="6520" w:type="dxa"/>
            <w:tcBorders>
              <w:top w:val="single" w:sz="4" w:space="0" w:color="auto"/>
              <w:left w:val="single" w:sz="4" w:space="0" w:color="auto"/>
              <w:bottom w:val="single" w:sz="4" w:space="0" w:color="auto"/>
              <w:right w:val="single" w:sz="4" w:space="0" w:color="auto"/>
            </w:tcBorders>
          </w:tcPr>
          <w:p w14:paraId="704D21D8" w14:textId="77777777" w:rsidR="00BE6662" w:rsidRPr="00471897" w:rsidRDefault="00BE6662" w:rsidP="00593EC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1897">
              <w:rPr>
                <w:rFonts w:ascii="Arial" w:hAnsi="Arial" w:cs="Arial"/>
                <w:sz w:val="24"/>
                <w:szCs w:val="24"/>
              </w:rPr>
              <w:t>This should have been established before the placement, but arrangements need to be in place to ensure all parties are aware of any changes as they may occur.</w:t>
            </w:r>
          </w:p>
        </w:tc>
      </w:tr>
      <w:tr w:rsidR="00BE6662" w14:paraId="369488B4" w14:textId="77777777" w:rsidTr="002639F1">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731A2BE2" w14:textId="77777777" w:rsidR="00BE6662" w:rsidRPr="00471897" w:rsidRDefault="00BE6662" w:rsidP="00593EC8">
            <w:pPr>
              <w:rPr>
                <w:rFonts w:ascii="Arial" w:hAnsi="Arial" w:cs="Arial"/>
                <w:sz w:val="24"/>
                <w:szCs w:val="24"/>
              </w:rPr>
            </w:pPr>
            <w:r w:rsidRPr="00471897">
              <w:rPr>
                <w:rFonts w:ascii="Arial" w:hAnsi="Arial" w:cs="Arial"/>
                <w:sz w:val="24"/>
                <w:szCs w:val="24"/>
              </w:rPr>
              <w:t>review</w:t>
            </w:r>
          </w:p>
        </w:tc>
        <w:tc>
          <w:tcPr>
            <w:tcW w:w="6520" w:type="dxa"/>
            <w:tcBorders>
              <w:top w:val="single" w:sz="4" w:space="0" w:color="auto"/>
              <w:left w:val="single" w:sz="4" w:space="0" w:color="auto"/>
              <w:bottom w:val="single" w:sz="4" w:space="0" w:color="auto"/>
              <w:right w:val="single" w:sz="4" w:space="0" w:color="auto"/>
            </w:tcBorders>
          </w:tcPr>
          <w:p w14:paraId="4E127EBA" w14:textId="6B939AE4" w:rsidR="00BE6662" w:rsidRPr="00471897" w:rsidRDefault="00BE6662" w:rsidP="00593EC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71897">
              <w:rPr>
                <w:rFonts w:ascii="Arial" w:hAnsi="Arial" w:cs="Arial"/>
                <w:sz w:val="24"/>
                <w:szCs w:val="24"/>
              </w:rPr>
              <w:t xml:space="preserve">Opportunities should exist for the </w:t>
            </w:r>
            <w:r w:rsidR="0083142F">
              <w:rPr>
                <w:rFonts w:ascii="Arial" w:hAnsi="Arial" w:cs="Arial"/>
                <w:sz w:val="24"/>
                <w:szCs w:val="24"/>
              </w:rPr>
              <w:t>learner</w:t>
            </w:r>
            <w:r w:rsidRPr="00471897">
              <w:rPr>
                <w:rFonts w:ascii="Arial" w:hAnsi="Arial" w:cs="Arial"/>
                <w:sz w:val="24"/>
                <w:szCs w:val="24"/>
              </w:rPr>
              <w:t xml:space="preserve"> to reflect on their experiences and to relate to their career plans.  The </w:t>
            </w:r>
            <w:r w:rsidR="0083142F">
              <w:rPr>
                <w:rFonts w:ascii="Arial" w:hAnsi="Arial" w:cs="Arial"/>
                <w:sz w:val="24"/>
                <w:szCs w:val="24"/>
              </w:rPr>
              <w:t>learner</w:t>
            </w:r>
            <w:r w:rsidRPr="00471897">
              <w:rPr>
                <w:rFonts w:ascii="Arial" w:hAnsi="Arial" w:cs="Arial"/>
                <w:sz w:val="24"/>
                <w:szCs w:val="24"/>
              </w:rPr>
              <w:t xml:space="preserve"> should still be able to access career and other wellbeing advice as well as having opportunities to engage in other activities that may benefit them.</w:t>
            </w:r>
          </w:p>
        </w:tc>
      </w:tr>
      <w:tr w:rsidR="00BE6662" w14:paraId="731F99DE" w14:textId="77777777" w:rsidTr="002639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Borders>
              <w:top w:val="single" w:sz="4" w:space="0" w:color="auto"/>
              <w:left w:val="single" w:sz="4" w:space="0" w:color="auto"/>
              <w:bottom w:val="single" w:sz="4" w:space="0" w:color="auto"/>
              <w:right w:val="single" w:sz="4" w:space="0" w:color="auto"/>
            </w:tcBorders>
          </w:tcPr>
          <w:p w14:paraId="7B4D20C7" w14:textId="77777777" w:rsidR="00BE6662" w:rsidRPr="00471897" w:rsidRDefault="00BE6662" w:rsidP="00593EC8">
            <w:pPr>
              <w:rPr>
                <w:rFonts w:ascii="Arial" w:hAnsi="Arial" w:cs="Arial"/>
                <w:sz w:val="24"/>
                <w:szCs w:val="24"/>
              </w:rPr>
            </w:pPr>
            <w:r w:rsidRPr="00471897">
              <w:rPr>
                <w:rFonts w:ascii="Arial" w:hAnsi="Arial" w:cs="Arial"/>
                <w:sz w:val="24"/>
                <w:szCs w:val="24"/>
              </w:rPr>
              <w:t>Qualifications</w:t>
            </w:r>
          </w:p>
        </w:tc>
        <w:tc>
          <w:tcPr>
            <w:tcW w:w="6520" w:type="dxa"/>
            <w:tcBorders>
              <w:top w:val="single" w:sz="4" w:space="0" w:color="auto"/>
              <w:left w:val="single" w:sz="4" w:space="0" w:color="auto"/>
              <w:bottom w:val="single" w:sz="4" w:space="0" w:color="auto"/>
              <w:right w:val="single" w:sz="4" w:space="0" w:color="auto"/>
            </w:tcBorders>
          </w:tcPr>
          <w:p w14:paraId="58EF65C2" w14:textId="4ABEA933" w:rsidR="00BE6662" w:rsidRPr="00471897" w:rsidRDefault="00BE6662" w:rsidP="00593EC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71897">
              <w:rPr>
                <w:rFonts w:ascii="Arial" w:hAnsi="Arial" w:cs="Arial"/>
                <w:sz w:val="24"/>
                <w:szCs w:val="24"/>
              </w:rPr>
              <w:t xml:space="preserve">The school may wish to consider providing access to a pre-employment qualification whilst the </w:t>
            </w:r>
            <w:r w:rsidR="0083142F">
              <w:rPr>
                <w:rFonts w:ascii="Arial" w:hAnsi="Arial" w:cs="Arial"/>
                <w:sz w:val="24"/>
                <w:szCs w:val="24"/>
              </w:rPr>
              <w:t>learner</w:t>
            </w:r>
            <w:r w:rsidRPr="00471897">
              <w:rPr>
                <w:rFonts w:ascii="Arial" w:hAnsi="Arial" w:cs="Arial"/>
                <w:sz w:val="24"/>
                <w:szCs w:val="24"/>
              </w:rPr>
              <w:t xml:space="preserve"> is at the placement</w:t>
            </w:r>
            <w:r w:rsidR="009C06B2">
              <w:rPr>
                <w:rFonts w:ascii="Arial" w:hAnsi="Arial" w:cs="Arial"/>
                <w:sz w:val="24"/>
                <w:szCs w:val="24"/>
              </w:rPr>
              <w:t>.</w:t>
            </w:r>
          </w:p>
        </w:tc>
      </w:tr>
    </w:tbl>
    <w:p w14:paraId="1E5EC40D" w14:textId="77777777" w:rsidR="00BE6662" w:rsidRDefault="00BE6662" w:rsidP="00BE6662"/>
    <w:p w14:paraId="6F0801B9" w14:textId="77777777" w:rsidR="00BE6662" w:rsidRPr="00BE6662" w:rsidRDefault="00BE6662" w:rsidP="00BE6662">
      <w:pPr>
        <w:rPr>
          <w:sz w:val="28"/>
          <w:szCs w:val="28"/>
        </w:rPr>
      </w:pPr>
    </w:p>
    <w:sectPr w:rsidR="00BE6662" w:rsidRPr="00BE6662" w:rsidSect="00323663">
      <w:footerReference w:type="defaul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3EE0D" w14:textId="77777777" w:rsidR="000239A7" w:rsidRDefault="000239A7" w:rsidP="00323663">
      <w:pPr>
        <w:spacing w:after="0" w:line="240" w:lineRule="auto"/>
      </w:pPr>
      <w:r>
        <w:separator/>
      </w:r>
    </w:p>
  </w:endnote>
  <w:endnote w:type="continuationSeparator" w:id="0">
    <w:p w14:paraId="3B832918" w14:textId="77777777" w:rsidR="000239A7" w:rsidRDefault="000239A7" w:rsidP="00323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6121414"/>
      <w:docPartObj>
        <w:docPartGallery w:val="Page Numbers (Bottom of Page)"/>
        <w:docPartUnique/>
      </w:docPartObj>
    </w:sdtPr>
    <w:sdtEndPr>
      <w:rPr>
        <w:noProof/>
      </w:rPr>
    </w:sdtEndPr>
    <w:sdtContent>
      <w:p w14:paraId="6A9E3E37" w14:textId="601EC921" w:rsidR="00323663" w:rsidRDefault="003236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828046" w14:textId="77777777" w:rsidR="00323663" w:rsidRDefault="003236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BADD8" w14:textId="77777777" w:rsidR="000239A7" w:rsidRDefault="000239A7" w:rsidP="00323663">
      <w:pPr>
        <w:spacing w:after="0" w:line="240" w:lineRule="auto"/>
      </w:pPr>
      <w:r>
        <w:separator/>
      </w:r>
    </w:p>
  </w:footnote>
  <w:footnote w:type="continuationSeparator" w:id="0">
    <w:p w14:paraId="6197DF9B" w14:textId="77777777" w:rsidR="000239A7" w:rsidRDefault="000239A7" w:rsidP="003236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F2413"/>
    <w:multiLevelType w:val="hybridMultilevel"/>
    <w:tmpl w:val="66649512"/>
    <w:lvl w:ilvl="0" w:tplc="6AC0D2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A0A81"/>
    <w:multiLevelType w:val="hybridMultilevel"/>
    <w:tmpl w:val="2D6E4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D4772"/>
    <w:multiLevelType w:val="hybridMultilevel"/>
    <w:tmpl w:val="4D7E5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F2ACE"/>
    <w:multiLevelType w:val="hybridMultilevel"/>
    <w:tmpl w:val="D8DCF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CC2025"/>
    <w:multiLevelType w:val="hybridMultilevel"/>
    <w:tmpl w:val="11B81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46A41"/>
    <w:multiLevelType w:val="hybridMultilevel"/>
    <w:tmpl w:val="0E38E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CC5A60"/>
    <w:multiLevelType w:val="hybridMultilevel"/>
    <w:tmpl w:val="DFBCC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2F3AA5"/>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443900D4"/>
    <w:multiLevelType w:val="hybridMultilevel"/>
    <w:tmpl w:val="FD123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9A19BB"/>
    <w:multiLevelType w:val="hybridMultilevel"/>
    <w:tmpl w:val="78B2C2BC"/>
    <w:lvl w:ilvl="0" w:tplc="A6A2411E">
      <w:numFmt w:val="bullet"/>
      <w:lvlText w:val="•"/>
      <w:lvlJc w:val="left"/>
      <w:pPr>
        <w:ind w:left="724" w:hanging="44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0" w15:restartNumberingAfterBreak="0">
    <w:nsid w:val="4C906477"/>
    <w:multiLevelType w:val="hybridMultilevel"/>
    <w:tmpl w:val="E4E60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D930FA"/>
    <w:multiLevelType w:val="hybridMultilevel"/>
    <w:tmpl w:val="8BE2F49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496C6E"/>
    <w:multiLevelType w:val="hybridMultilevel"/>
    <w:tmpl w:val="F580C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DC5890"/>
    <w:multiLevelType w:val="hybridMultilevel"/>
    <w:tmpl w:val="34C6189E"/>
    <w:lvl w:ilvl="0" w:tplc="6AC0D2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2"/>
  </w:num>
  <w:num w:numId="4">
    <w:abstractNumId w:val="8"/>
  </w:num>
  <w:num w:numId="5">
    <w:abstractNumId w:val="4"/>
  </w:num>
  <w:num w:numId="6">
    <w:abstractNumId w:val="10"/>
  </w:num>
  <w:num w:numId="7">
    <w:abstractNumId w:val="2"/>
  </w:num>
  <w:num w:numId="8">
    <w:abstractNumId w:val="1"/>
  </w:num>
  <w:num w:numId="9">
    <w:abstractNumId w:val="5"/>
  </w:num>
  <w:num w:numId="10">
    <w:abstractNumId w:val="5"/>
  </w:num>
  <w:num w:numId="11">
    <w:abstractNumId w:val="13"/>
  </w:num>
  <w:num w:numId="12">
    <w:abstractNumId w:val="11"/>
  </w:num>
  <w:num w:numId="13">
    <w:abstractNumId w:val="9"/>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E46"/>
    <w:rsid w:val="00004F0E"/>
    <w:rsid w:val="000113B8"/>
    <w:rsid w:val="0001205F"/>
    <w:rsid w:val="000239A7"/>
    <w:rsid w:val="00030D2E"/>
    <w:rsid w:val="00061A5A"/>
    <w:rsid w:val="000E4183"/>
    <w:rsid w:val="000E4F6A"/>
    <w:rsid w:val="000F114F"/>
    <w:rsid w:val="00124490"/>
    <w:rsid w:val="00160FC5"/>
    <w:rsid w:val="001B3F32"/>
    <w:rsid w:val="001C4BCF"/>
    <w:rsid w:val="001E453A"/>
    <w:rsid w:val="0024259A"/>
    <w:rsid w:val="00262DD6"/>
    <w:rsid w:val="002639F1"/>
    <w:rsid w:val="002B1941"/>
    <w:rsid w:val="002C0F68"/>
    <w:rsid w:val="00323663"/>
    <w:rsid w:val="00324428"/>
    <w:rsid w:val="00364BAF"/>
    <w:rsid w:val="00394474"/>
    <w:rsid w:val="003E1D0D"/>
    <w:rsid w:val="00407EA5"/>
    <w:rsid w:val="0043326C"/>
    <w:rsid w:val="0043484B"/>
    <w:rsid w:val="00436282"/>
    <w:rsid w:val="004637D2"/>
    <w:rsid w:val="00466520"/>
    <w:rsid w:val="00471897"/>
    <w:rsid w:val="004B6392"/>
    <w:rsid w:val="0051796B"/>
    <w:rsid w:val="00522BF2"/>
    <w:rsid w:val="00554AEC"/>
    <w:rsid w:val="00567691"/>
    <w:rsid w:val="0059317C"/>
    <w:rsid w:val="00593CF0"/>
    <w:rsid w:val="00622AA0"/>
    <w:rsid w:val="00696348"/>
    <w:rsid w:val="00754A3E"/>
    <w:rsid w:val="0077430B"/>
    <w:rsid w:val="007D46A9"/>
    <w:rsid w:val="007F26C3"/>
    <w:rsid w:val="008051BF"/>
    <w:rsid w:val="00815820"/>
    <w:rsid w:val="0083142F"/>
    <w:rsid w:val="00867B04"/>
    <w:rsid w:val="008929A3"/>
    <w:rsid w:val="009102AD"/>
    <w:rsid w:val="00923B2D"/>
    <w:rsid w:val="00930655"/>
    <w:rsid w:val="009C06B2"/>
    <w:rsid w:val="009E0FA2"/>
    <w:rsid w:val="00A063E1"/>
    <w:rsid w:val="00A13E46"/>
    <w:rsid w:val="00A63C50"/>
    <w:rsid w:val="00A75489"/>
    <w:rsid w:val="00A9581A"/>
    <w:rsid w:val="00AC3B11"/>
    <w:rsid w:val="00B05BCB"/>
    <w:rsid w:val="00B1480B"/>
    <w:rsid w:val="00B91E4B"/>
    <w:rsid w:val="00BB03C6"/>
    <w:rsid w:val="00BB7E4A"/>
    <w:rsid w:val="00BE6662"/>
    <w:rsid w:val="00BF6F23"/>
    <w:rsid w:val="00C16B59"/>
    <w:rsid w:val="00C46660"/>
    <w:rsid w:val="00CB4ECA"/>
    <w:rsid w:val="00D30F54"/>
    <w:rsid w:val="00D47282"/>
    <w:rsid w:val="00D76C6B"/>
    <w:rsid w:val="00E13D58"/>
    <w:rsid w:val="00E56106"/>
    <w:rsid w:val="00E62DEA"/>
    <w:rsid w:val="00E62FD7"/>
    <w:rsid w:val="00F15EE5"/>
    <w:rsid w:val="00F54C60"/>
    <w:rsid w:val="00F87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03DFA27"/>
  <w15:chartTrackingRefBased/>
  <w15:docId w15:val="{2D8DE862-1E24-45B4-9972-16F7D609B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3E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3E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3E46"/>
    <w:rPr>
      <w:rFonts w:ascii="Segoe UI" w:hAnsi="Segoe UI" w:cs="Segoe UI"/>
      <w:sz w:val="18"/>
      <w:szCs w:val="18"/>
    </w:rPr>
  </w:style>
  <w:style w:type="paragraph" w:styleId="ListParagraph">
    <w:name w:val="List Paragraph"/>
    <w:basedOn w:val="Normal"/>
    <w:uiPriority w:val="34"/>
    <w:qFormat/>
    <w:rsid w:val="00A13E46"/>
    <w:pPr>
      <w:ind w:left="720"/>
      <w:contextualSpacing/>
    </w:pPr>
  </w:style>
  <w:style w:type="table" w:styleId="TableGrid">
    <w:name w:val="Table Grid"/>
    <w:basedOn w:val="TableNormal"/>
    <w:rsid w:val="00522BF2"/>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36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663"/>
  </w:style>
  <w:style w:type="paragraph" w:styleId="Footer">
    <w:name w:val="footer"/>
    <w:basedOn w:val="Normal"/>
    <w:link w:val="FooterChar"/>
    <w:uiPriority w:val="99"/>
    <w:unhideWhenUsed/>
    <w:rsid w:val="003236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663"/>
  </w:style>
  <w:style w:type="character" w:styleId="CommentReference">
    <w:name w:val="annotation reference"/>
    <w:basedOn w:val="DefaultParagraphFont"/>
    <w:uiPriority w:val="99"/>
    <w:semiHidden/>
    <w:unhideWhenUsed/>
    <w:rsid w:val="007F26C3"/>
    <w:rPr>
      <w:sz w:val="16"/>
      <w:szCs w:val="16"/>
    </w:rPr>
  </w:style>
  <w:style w:type="paragraph" w:styleId="CommentText">
    <w:name w:val="annotation text"/>
    <w:basedOn w:val="Normal"/>
    <w:link w:val="CommentTextChar"/>
    <w:uiPriority w:val="99"/>
    <w:semiHidden/>
    <w:unhideWhenUsed/>
    <w:rsid w:val="007F26C3"/>
    <w:pPr>
      <w:spacing w:line="240" w:lineRule="auto"/>
    </w:pPr>
    <w:rPr>
      <w:sz w:val="20"/>
      <w:szCs w:val="20"/>
    </w:rPr>
  </w:style>
  <w:style w:type="character" w:customStyle="1" w:styleId="CommentTextChar">
    <w:name w:val="Comment Text Char"/>
    <w:basedOn w:val="DefaultParagraphFont"/>
    <w:link w:val="CommentText"/>
    <w:uiPriority w:val="99"/>
    <w:semiHidden/>
    <w:rsid w:val="007F26C3"/>
    <w:rPr>
      <w:sz w:val="20"/>
      <w:szCs w:val="20"/>
    </w:rPr>
  </w:style>
  <w:style w:type="paragraph" w:styleId="CommentSubject">
    <w:name w:val="annotation subject"/>
    <w:basedOn w:val="CommentText"/>
    <w:next w:val="CommentText"/>
    <w:link w:val="CommentSubjectChar"/>
    <w:uiPriority w:val="99"/>
    <w:semiHidden/>
    <w:unhideWhenUsed/>
    <w:rsid w:val="007F26C3"/>
    <w:rPr>
      <w:b/>
      <w:bCs/>
    </w:rPr>
  </w:style>
  <w:style w:type="character" w:customStyle="1" w:styleId="CommentSubjectChar">
    <w:name w:val="Comment Subject Char"/>
    <w:basedOn w:val="CommentTextChar"/>
    <w:link w:val="CommentSubject"/>
    <w:uiPriority w:val="99"/>
    <w:semiHidden/>
    <w:rsid w:val="007F26C3"/>
    <w:rPr>
      <w:b/>
      <w:bCs/>
      <w:sz w:val="20"/>
      <w:szCs w:val="20"/>
    </w:rPr>
  </w:style>
  <w:style w:type="table" w:styleId="PlainTable3">
    <w:name w:val="Plain Table 3"/>
    <w:basedOn w:val="TableNormal"/>
    <w:uiPriority w:val="43"/>
    <w:rsid w:val="00BE666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BE6662"/>
    <w:rPr>
      <w:color w:val="0563C1" w:themeColor="hyperlink"/>
      <w:u w:val="single"/>
    </w:rPr>
  </w:style>
  <w:style w:type="character" w:styleId="UnresolvedMention">
    <w:name w:val="Unresolved Mention"/>
    <w:basedOn w:val="DefaultParagraphFont"/>
    <w:uiPriority w:val="99"/>
    <w:semiHidden/>
    <w:unhideWhenUsed/>
    <w:rsid w:val="000113B8"/>
    <w:rPr>
      <w:color w:val="605E5C"/>
      <w:shd w:val="clear" w:color="auto" w:fill="E1DFDD"/>
    </w:rPr>
  </w:style>
  <w:style w:type="paragraph" w:styleId="Revision">
    <w:name w:val="Revision"/>
    <w:hidden/>
    <w:uiPriority w:val="99"/>
    <w:semiHidden/>
    <w:rsid w:val="007D46A9"/>
    <w:pPr>
      <w:spacing w:after="0" w:line="240" w:lineRule="auto"/>
    </w:pPr>
  </w:style>
  <w:style w:type="paragraph" w:styleId="NoSpacing">
    <w:name w:val="No Spacing"/>
    <w:uiPriority w:val="1"/>
    <w:qFormat/>
    <w:rsid w:val="0059317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334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mailto:Work.Experience@rctcbc.gov.uk"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Kate.Owen@rctcbc.gov.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te.Owen@rctcbc.gov.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package" Target="embeddings/Microsoft_Visio_Drawing.vsdx"/><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gov.uk/government/organisations/disclosure-and-barring-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3A20B5-4724-4D9D-84E0-7B6B1EA6CE1A}"/>
</file>

<file path=customXml/itemProps2.xml><?xml version="1.0" encoding="utf-8"?>
<ds:datastoreItem xmlns:ds="http://schemas.openxmlformats.org/officeDocument/2006/customXml" ds:itemID="{C5B0A9D3-CCED-4379-913A-C30E74533050}"/>
</file>

<file path=customXml/itemProps3.xml><?xml version="1.0" encoding="utf-8"?>
<ds:datastoreItem xmlns:ds="http://schemas.openxmlformats.org/officeDocument/2006/customXml" ds:itemID="{00D0EF62-E42F-43C4-BF14-F061C533EBF3}"/>
</file>

<file path=docProps/app.xml><?xml version="1.0" encoding="utf-8"?>
<Properties xmlns="http://schemas.openxmlformats.org/officeDocument/2006/extended-properties" xmlns:vt="http://schemas.openxmlformats.org/officeDocument/2006/docPropsVTypes">
  <Template>Normal</Template>
  <TotalTime>1</TotalTime>
  <Pages>13</Pages>
  <Words>2852</Words>
  <Characters>16257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Lisa</dc:creator>
  <cp:keywords/>
  <dc:description/>
  <cp:lastModifiedBy>S Howells (Bodringallt Primary School)</cp:lastModifiedBy>
  <cp:revision>3</cp:revision>
  <dcterms:created xsi:type="dcterms:W3CDTF">2024-10-20T13:35:00Z</dcterms:created>
  <dcterms:modified xsi:type="dcterms:W3CDTF">2025-10-31T16:48:00Z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